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93C5" w14:textId="05F64FC4" w:rsidR="00A22104" w:rsidRPr="006910AF" w:rsidRDefault="00A22104" w:rsidP="00376D77">
      <w:pPr>
        <w:spacing w:after="0" w:line="240" w:lineRule="auto"/>
        <w:jc w:val="both"/>
        <w:rPr>
          <w:rFonts w:ascii="Arial" w:hAnsi="Arial" w:cs="Arial"/>
          <w:b/>
          <w:sz w:val="32"/>
          <w:szCs w:val="32"/>
        </w:rPr>
      </w:pPr>
      <w:r w:rsidRPr="006910AF">
        <w:rPr>
          <w:rFonts w:ascii="Arial" w:hAnsi="Arial" w:cs="Arial"/>
          <w:b/>
          <w:sz w:val="32"/>
          <w:szCs w:val="32"/>
        </w:rPr>
        <w:t>Statement by Minister of Health o</w:t>
      </w:r>
      <w:r w:rsidR="00C24D45">
        <w:rPr>
          <w:rFonts w:ascii="Arial" w:hAnsi="Arial" w:cs="Arial"/>
          <w:b/>
          <w:sz w:val="32"/>
          <w:szCs w:val="32"/>
        </w:rPr>
        <w:t>n</w:t>
      </w:r>
      <w:r w:rsidRPr="006910AF">
        <w:rPr>
          <w:rFonts w:ascii="Arial" w:hAnsi="Arial" w:cs="Arial"/>
          <w:b/>
          <w:sz w:val="32"/>
          <w:szCs w:val="32"/>
        </w:rPr>
        <w:t xml:space="preserve"> the impact of </w:t>
      </w:r>
      <w:proofErr w:type="spellStart"/>
      <w:r w:rsidRPr="006910AF">
        <w:rPr>
          <w:rFonts w:ascii="Arial" w:hAnsi="Arial" w:cs="Arial"/>
          <w:b/>
          <w:sz w:val="32"/>
          <w:szCs w:val="32"/>
        </w:rPr>
        <w:t>loadshedding</w:t>
      </w:r>
      <w:proofErr w:type="spellEnd"/>
      <w:r w:rsidRPr="006910AF">
        <w:rPr>
          <w:rFonts w:ascii="Arial" w:hAnsi="Arial" w:cs="Arial"/>
          <w:b/>
          <w:sz w:val="32"/>
          <w:szCs w:val="32"/>
        </w:rPr>
        <w:t xml:space="preserve"> on the provision of healthcare services and intervention measures during the virtual media briefing on Friday, 30 September 2022, 8h00</w:t>
      </w:r>
    </w:p>
    <w:p w14:paraId="34B3982D" w14:textId="77777777" w:rsidR="00A22104" w:rsidRPr="006910AF" w:rsidRDefault="00A22104" w:rsidP="00376D77">
      <w:pPr>
        <w:spacing w:after="0" w:line="240" w:lineRule="auto"/>
        <w:jc w:val="both"/>
        <w:rPr>
          <w:rFonts w:ascii="Arial" w:hAnsi="Arial" w:cs="Arial"/>
          <w:b/>
          <w:sz w:val="32"/>
          <w:szCs w:val="32"/>
        </w:rPr>
      </w:pPr>
    </w:p>
    <w:p w14:paraId="68E1C53F" w14:textId="77777777"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Thanks Facilitator</w:t>
      </w:r>
    </w:p>
    <w:p w14:paraId="3858E5FE" w14:textId="77777777"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Greetings to Deputy Minister</w:t>
      </w:r>
    </w:p>
    <w:p w14:paraId="457C0E86" w14:textId="77777777"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The team from National Health Department led by DG</w:t>
      </w:r>
    </w:p>
    <w:p w14:paraId="43460EEF" w14:textId="77777777"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Members of the media</w:t>
      </w:r>
    </w:p>
    <w:p w14:paraId="71B7C202" w14:textId="77777777"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Good morning</w:t>
      </w:r>
    </w:p>
    <w:p w14:paraId="319AC91A" w14:textId="77777777" w:rsidR="00A22104" w:rsidRPr="006910AF" w:rsidRDefault="00A22104" w:rsidP="00376D77">
      <w:pPr>
        <w:spacing w:after="0" w:line="240" w:lineRule="auto"/>
        <w:jc w:val="both"/>
        <w:rPr>
          <w:rFonts w:ascii="Arial" w:hAnsi="Arial" w:cs="Arial"/>
          <w:sz w:val="32"/>
          <w:szCs w:val="32"/>
        </w:rPr>
      </w:pPr>
    </w:p>
    <w:p w14:paraId="1A21C663" w14:textId="7BD27DE8"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 xml:space="preserve">The impact of </w:t>
      </w:r>
      <w:proofErr w:type="spellStart"/>
      <w:r w:rsidRPr="006910AF">
        <w:rPr>
          <w:rFonts w:ascii="Arial" w:hAnsi="Arial" w:cs="Arial"/>
          <w:sz w:val="32"/>
          <w:szCs w:val="32"/>
        </w:rPr>
        <w:t>loadshedding</w:t>
      </w:r>
      <w:proofErr w:type="spellEnd"/>
      <w:r w:rsidRPr="006910AF">
        <w:rPr>
          <w:rFonts w:ascii="Arial" w:hAnsi="Arial" w:cs="Arial"/>
          <w:sz w:val="32"/>
          <w:szCs w:val="32"/>
        </w:rPr>
        <w:t xml:space="preserve"> on the provision of healthcare services cannot be underestimated or overemphasised. We have noted and appreciate</w:t>
      </w:r>
      <w:r w:rsidR="00C24D45">
        <w:rPr>
          <w:rFonts w:ascii="Arial" w:hAnsi="Arial" w:cs="Arial"/>
          <w:sz w:val="32"/>
          <w:szCs w:val="32"/>
        </w:rPr>
        <w:t>d</w:t>
      </w:r>
      <w:r w:rsidRPr="006910AF">
        <w:rPr>
          <w:rFonts w:ascii="Arial" w:hAnsi="Arial" w:cs="Arial"/>
          <w:sz w:val="32"/>
          <w:szCs w:val="32"/>
        </w:rPr>
        <w:t xml:space="preserve"> calls made by various organisations, including the healthcare workers who called for exemption of health facilities to mitigate the current impact of </w:t>
      </w:r>
      <w:proofErr w:type="spellStart"/>
      <w:r w:rsidRPr="006910AF">
        <w:rPr>
          <w:rFonts w:ascii="Arial" w:hAnsi="Arial" w:cs="Arial"/>
          <w:sz w:val="32"/>
          <w:szCs w:val="32"/>
        </w:rPr>
        <w:t>loadshedding</w:t>
      </w:r>
      <w:proofErr w:type="spellEnd"/>
      <w:r w:rsidRPr="006910AF">
        <w:rPr>
          <w:rFonts w:ascii="Arial" w:hAnsi="Arial" w:cs="Arial"/>
          <w:sz w:val="32"/>
          <w:szCs w:val="32"/>
        </w:rPr>
        <w:t xml:space="preserve"> on the effective functioning of health facilities to save lives. </w:t>
      </w:r>
    </w:p>
    <w:p w14:paraId="1CC47293" w14:textId="77777777" w:rsidR="00F37433" w:rsidRPr="006910AF" w:rsidRDefault="00F37433" w:rsidP="00376D77">
      <w:pPr>
        <w:spacing w:after="0" w:line="240" w:lineRule="auto"/>
        <w:jc w:val="both"/>
        <w:rPr>
          <w:rFonts w:ascii="Arial" w:hAnsi="Arial" w:cs="Arial"/>
          <w:sz w:val="32"/>
          <w:szCs w:val="32"/>
        </w:rPr>
      </w:pPr>
    </w:p>
    <w:p w14:paraId="4B167BA1" w14:textId="4B80C054" w:rsidR="00A22104" w:rsidRPr="006910AF" w:rsidRDefault="00C24D45" w:rsidP="00376D77">
      <w:pPr>
        <w:spacing w:after="0" w:line="240" w:lineRule="auto"/>
        <w:jc w:val="both"/>
        <w:rPr>
          <w:rFonts w:ascii="Arial" w:hAnsi="Arial" w:cs="Arial"/>
          <w:sz w:val="32"/>
          <w:szCs w:val="32"/>
          <w:shd w:val="clear" w:color="auto" w:fill="FFFFFF"/>
        </w:rPr>
      </w:pPr>
      <w:proofErr w:type="spellStart"/>
      <w:r>
        <w:rPr>
          <w:rFonts w:ascii="Arial" w:hAnsi="Arial" w:cs="Arial"/>
          <w:sz w:val="32"/>
          <w:szCs w:val="32"/>
        </w:rPr>
        <w:t>L</w:t>
      </w:r>
      <w:r w:rsidR="00A22104" w:rsidRPr="006910AF">
        <w:rPr>
          <w:rFonts w:ascii="Arial" w:hAnsi="Arial" w:cs="Arial"/>
          <w:sz w:val="32"/>
          <w:szCs w:val="32"/>
        </w:rPr>
        <w:t>oadshedding</w:t>
      </w:r>
      <w:proofErr w:type="spellEnd"/>
      <w:r w:rsidR="00A22104" w:rsidRPr="006910AF">
        <w:rPr>
          <w:rFonts w:ascii="Arial" w:hAnsi="Arial" w:cs="Arial"/>
          <w:sz w:val="32"/>
          <w:szCs w:val="32"/>
        </w:rPr>
        <w:t xml:space="preserve"> </w:t>
      </w:r>
      <w:r>
        <w:rPr>
          <w:rFonts w:ascii="Arial" w:hAnsi="Arial" w:cs="Arial"/>
          <w:sz w:val="32"/>
          <w:szCs w:val="32"/>
        </w:rPr>
        <w:t>is a risk to</w:t>
      </w:r>
      <w:r w:rsidR="00A22104" w:rsidRPr="006910AF">
        <w:rPr>
          <w:rFonts w:ascii="Arial" w:hAnsi="Arial" w:cs="Arial"/>
          <w:sz w:val="32"/>
          <w:szCs w:val="32"/>
        </w:rPr>
        <w:t xml:space="preserve"> </w:t>
      </w:r>
      <w:r w:rsidR="00F33805" w:rsidRPr="006910AF">
        <w:rPr>
          <w:rFonts w:ascii="Arial" w:hAnsi="Arial" w:cs="Arial"/>
          <w:sz w:val="32"/>
          <w:szCs w:val="32"/>
        </w:rPr>
        <w:t xml:space="preserve">the </w:t>
      </w:r>
      <w:r w:rsidR="00A22104" w:rsidRPr="006910AF">
        <w:rPr>
          <w:rFonts w:ascii="Arial" w:hAnsi="Arial" w:cs="Arial"/>
          <w:sz w:val="32"/>
          <w:szCs w:val="32"/>
        </w:rPr>
        <w:t xml:space="preserve">efforts to deliver on our constitutional mandate </w:t>
      </w:r>
      <w:r w:rsidR="00A22104" w:rsidRPr="006910AF">
        <w:rPr>
          <w:rFonts w:ascii="Arial" w:hAnsi="Arial" w:cs="Arial"/>
          <w:sz w:val="32"/>
          <w:szCs w:val="32"/>
          <w:shd w:val="clear" w:color="auto" w:fill="FFFFFF"/>
        </w:rPr>
        <w:t xml:space="preserve">of </w:t>
      </w:r>
      <w:r w:rsidR="00A22104" w:rsidRPr="006910AF">
        <w:rPr>
          <w:rFonts w:ascii="Arial" w:hAnsi="Arial" w:cs="Arial"/>
          <w:bCs/>
          <w:sz w:val="32"/>
          <w:szCs w:val="32"/>
          <w:shd w:val="clear" w:color="auto" w:fill="FFFFFF"/>
        </w:rPr>
        <w:t>protecting, promoting and maintaining the health, safety and well-being of patients and the public by ensuring quality pharmaceutical service for all South Africans</w:t>
      </w:r>
      <w:r w:rsidR="00A22104" w:rsidRPr="006910AF">
        <w:rPr>
          <w:rFonts w:ascii="Arial" w:hAnsi="Arial" w:cs="Arial"/>
          <w:sz w:val="32"/>
          <w:szCs w:val="32"/>
          <w:shd w:val="clear" w:color="auto" w:fill="FFFFFF"/>
        </w:rPr>
        <w:t xml:space="preserve">. </w:t>
      </w:r>
      <w:r w:rsidR="007F075A">
        <w:rPr>
          <w:rFonts w:ascii="Arial" w:hAnsi="Arial" w:cs="Arial"/>
          <w:sz w:val="32"/>
          <w:szCs w:val="32"/>
        </w:rPr>
        <w:t xml:space="preserve">However, as </w:t>
      </w:r>
      <w:r w:rsidR="00A22104" w:rsidRPr="006910AF">
        <w:rPr>
          <w:rFonts w:ascii="Arial" w:hAnsi="Arial" w:cs="Arial"/>
          <w:sz w:val="32"/>
          <w:szCs w:val="32"/>
        </w:rPr>
        <w:t xml:space="preserve">the department we will do whatever it takes to save lives, just like the </w:t>
      </w:r>
      <w:r w:rsidR="00A22104" w:rsidRPr="006910AF">
        <w:rPr>
          <w:rFonts w:ascii="Arial" w:hAnsi="Arial" w:cs="Arial"/>
          <w:sz w:val="32"/>
          <w:szCs w:val="32"/>
          <w:shd w:val="clear" w:color="auto" w:fill="FFFFFF"/>
        </w:rPr>
        <w:t xml:space="preserve">American politician James Richard Perry </w:t>
      </w:r>
      <w:r w:rsidR="00BE4725" w:rsidRPr="006910AF">
        <w:rPr>
          <w:rFonts w:ascii="Arial" w:hAnsi="Arial" w:cs="Arial"/>
          <w:sz w:val="32"/>
          <w:szCs w:val="32"/>
          <w:shd w:val="clear" w:color="auto" w:fill="FFFFFF"/>
        </w:rPr>
        <w:t>who said</w:t>
      </w:r>
      <w:r w:rsidR="00A22104" w:rsidRPr="006910AF">
        <w:rPr>
          <w:rFonts w:ascii="Arial" w:hAnsi="Arial" w:cs="Arial"/>
          <w:sz w:val="32"/>
          <w:szCs w:val="32"/>
          <w:shd w:val="clear" w:color="auto" w:fill="FFFFFF"/>
        </w:rPr>
        <w:t xml:space="preserve">, </w:t>
      </w:r>
      <w:r w:rsidR="00A22104" w:rsidRPr="006910AF">
        <w:rPr>
          <w:rFonts w:ascii="Arial" w:hAnsi="Arial" w:cs="Arial"/>
          <w:i/>
          <w:sz w:val="32"/>
          <w:szCs w:val="32"/>
          <w:shd w:val="clear" w:color="auto" w:fill="FFFFFF"/>
        </w:rPr>
        <w:t>the most important thing for us is to save lives</w:t>
      </w:r>
      <w:r w:rsidR="00A22104" w:rsidRPr="006910AF">
        <w:rPr>
          <w:rFonts w:ascii="Arial" w:hAnsi="Arial" w:cs="Arial"/>
          <w:sz w:val="32"/>
          <w:szCs w:val="32"/>
          <w:shd w:val="clear" w:color="auto" w:fill="FFFFFF"/>
        </w:rPr>
        <w:t>.</w:t>
      </w:r>
    </w:p>
    <w:p w14:paraId="389199F8" w14:textId="77777777" w:rsidR="00F37433" w:rsidRPr="006910AF" w:rsidRDefault="00F37433" w:rsidP="00376D77">
      <w:pPr>
        <w:spacing w:after="0" w:line="240" w:lineRule="auto"/>
        <w:jc w:val="both"/>
        <w:rPr>
          <w:rFonts w:ascii="Arial" w:hAnsi="Arial" w:cs="Arial"/>
          <w:sz w:val="32"/>
          <w:szCs w:val="32"/>
          <w:shd w:val="clear" w:color="auto" w:fill="FFFFFF"/>
        </w:rPr>
      </w:pPr>
    </w:p>
    <w:p w14:paraId="44CC87B3" w14:textId="534CBD64" w:rsidR="00A22104" w:rsidRPr="006910AF" w:rsidRDefault="00A22104" w:rsidP="00376D77">
      <w:pPr>
        <w:spacing w:after="0" w:line="240" w:lineRule="auto"/>
        <w:jc w:val="both"/>
        <w:rPr>
          <w:rFonts w:ascii="Arial" w:hAnsi="Arial" w:cs="Arial"/>
          <w:sz w:val="32"/>
          <w:szCs w:val="32"/>
          <w:shd w:val="clear" w:color="auto" w:fill="FFFFFF"/>
        </w:rPr>
      </w:pPr>
      <w:r w:rsidRPr="006910AF">
        <w:rPr>
          <w:rFonts w:ascii="Arial" w:hAnsi="Arial" w:cs="Arial"/>
          <w:sz w:val="32"/>
          <w:szCs w:val="32"/>
          <w:shd w:val="clear" w:color="auto" w:fill="FFFFFF"/>
        </w:rPr>
        <w:t>Although, majority of our public health facilities have</w:t>
      </w:r>
      <w:r w:rsidR="00323356" w:rsidRPr="006910AF">
        <w:rPr>
          <w:rFonts w:ascii="Arial" w:hAnsi="Arial" w:cs="Arial"/>
          <w:sz w:val="32"/>
          <w:szCs w:val="32"/>
          <w:shd w:val="clear" w:color="auto" w:fill="FFFFFF"/>
        </w:rPr>
        <w:t xml:space="preserve"> back-</w:t>
      </w:r>
      <w:r w:rsidRPr="006910AF">
        <w:rPr>
          <w:rFonts w:ascii="Arial" w:hAnsi="Arial" w:cs="Arial"/>
          <w:sz w:val="32"/>
          <w:szCs w:val="32"/>
          <w:shd w:val="clear" w:color="auto" w:fill="FFFFFF"/>
        </w:rPr>
        <w:t>up power supply system which include</w:t>
      </w:r>
      <w:r w:rsidR="00323356" w:rsidRPr="006910AF">
        <w:rPr>
          <w:rFonts w:ascii="Arial" w:hAnsi="Arial" w:cs="Arial"/>
          <w:sz w:val="32"/>
          <w:szCs w:val="32"/>
          <w:shd w:val="clear" w:color="auto" w:fill="FFFFFF"/>
        </w:rPr>
        <w:t>s</w:t>
      </w:r>
      <w:r w:rsidRPr="006910AF">
        <w:rPr>
          <w:rFonts w:ascii="Arial" w:hAnsi="Arial" w:cs="Arial"/>
          <w:sz w:val="32"/>
          <w:szCs w:val="32"/>
          <w:shd w:val="clear" w:color="auto" w:fill="FFFFFF"/>
        </w:rPr>
        <w:t xml:space="preserve"> generators and Uninterrupted Power Supply (UPS), especially hospitals, Community Health Centres</w:t>
      </w:r>
      <w:r w:rsidR="007F075A">
        <w:rPr>
          <w:rFonts w:ascii="Arial" w:hAnsi="Arial" w:cs="Arial"/>
          <w:sz w:val="32"/>
          <w:szCs w:val="32"/>
          <w:shd w:val="clear" w:color="auto" w:fill="FFFFFF"/>
        </w:rPr>
        <w:t xml:space="preserve"> which</w:t>
      </w:r>
      <w:r w:rsidRPr="006910AF">
        <w:rPr>
          <w:rFonts w:ascii="Arial" w:hAnsi="Arial" w:cs="Arial"/>
          <w:sz w:val="32"/>
          <w:szCs w:val="32"/>
          <w:shd w:val="clear" w:color="auto" w:fill="FFFFFF"/>
        </w:rPr>
        <w:t xml:space="preserve"> provid</w:t>
      </w:r>
      <w:r w:rsidR="007F075A">
        <w:rPr>
          <w:rFonts w:ascii="Arial" w:hAnsi="Arial" w:cs="Arial"/>
          <w:sz w:val="32"/>
          <w:szCs w:val="32"/>
          <w:shd w:val="clear" w:color="auto" w:fill="FFFFFF"/>
        </w:rPr>
        <w:t>e</w:t>
      </w:r>
      <w:r w:rsidRPr="006910AF">
        <w:rPr>
          <w:rFonts w:ascii="Arial" w:hAnsi="Arial" w:cs="Arial"/>
          <w:sz w:val="32"/>
          <w:szCs w:val="32"/>
          <w:shd w:val="clear" w:color="auto" w:fill="FFFFFF"/>
        </w:rPr>
        <w:t xml:space="preserve"> 24 hours service and some clinics, but these alternative sources of energy were not designed to provide back-up electricity for a longer period of time. Some of these </w:t>
      </w:r>
      <w:r w:rsidRPr="006910AF">
        <w:rPr>
          <w:rFonts w:ascii="Arial" w:hAnsi="Arial" w:cs="Arial"/>
          <w:sz w:val="32"/>
          <w:szCs w:val="32"/>
        </w:rPr>
        <w:t>generators are old, while others have no necessary capacity to power the entire facility.</w:t>
      </w:r>
      <w:r w:rsidRPr="006910AF">
        <w:rPr>
          <w:rFonts w:ascii="Arial" w:hAnsi="Arial" w:cs="Arial"/>
          <w:sz w:val="32"/>
          <w:szCs w:val="32"/>
          <w:shd w:val="clear" w:color="auto" w:fill="FFFFFF"/>
        </w:rPr>
        <w:t xml:space="preserve">   </w:t>
      </w:r>
    </w:p>
    <w:p w14:paraId="757EB83D" w14:textId="77777777" w:rsidR="00A22104" w:rsidRPr="006910AF" w:rsidRDefault="00A22104" w:rsidP="00376D77">
      <w:pPr>
        <w:spacing w:after="0" w:line="240" w:lineRule="auto"/>
        <w:jc w:val="both"/>
        <w:rPr>
          <w:rFonts w:ascii="Arial" w:hAnsi="Arial" w:cs="Arial"/>
          <w:sz w:val="32"/>
          <w:szCs w:val="32"/>
          <w:shd w:val="clear" w:color="auto" w:fill="FFFFFF"/>
        </w:rPr>
      </w:pPr>
    </w:p>
    <w:p w14:paraId="196EF0AD" w14:textId="77777777"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shd w:val="clear" w:color="auto" w:fill="FFFFFF"/>
        </w:rPr>
        <w:lastRenderedPageBreak/>
        <w:t xml:space="preserve">Thus, </w:t>
      </w:r>
      <w:r w:rsidRPr="006910AF">
        <w:rPr>
          <w:rFonts w:ascii="Arial" w:hAnsi="Arial" w:cs="Arial"/>
          <w:sz w:val="32"/>
          <w:szCs w:val="32"/>
        </w:rPr>
        <w:t>generators have been proven not to adequately meet the increasing demands during load-shedding in health facilities, hence some hospitals are left without choice, but forced to switch off some critical areas, which now compromise patient care. That is why provinces like Limpopo have resorted to put elective surgeries on hold until further notice.</w:t>
      </w:r>
    </w:p>
    <w:p w14:paraId="5013E1B5" w14:textId="77777777" w:rsidR="00F37433" w:rsidRPr="006910AF" w:rsidRDefault="00F37433" w:rsidP="00376D77">
      <w:pPr>
        <w:spacing w:after="0" w:line="240" w:lineRule="auto"/>
        <w:jc w:val="both"/>
        <w:rPr>
          <w:rFonts w:ascii="Arial" w:hAnsi="Arial" w:cs="Arial"/>
          <w:sz w:val="32"/>
          <w:szCs w:val="32"/>
        </w:rPr>
      </w:pPr>
    </w:p>
    <w:p w14:paraId="25C6B3D3" w14:textId="61D8F536"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 xml:space="preserve">These persistent power </w:t>
      </w:r>
      <w:r w:rsidR="007F075A">
        <w:rPr>
          <w:rFonts w:ascii="Arial" w:hAnsi="Arial" w:cs="Arial"/>
          <w:sz w:val="32"/>
          <w:szCs w:val="32"/>
        </w:rPr>
        <w:t>outages</w:t>
      </w:r>
      <w:r w:rsidRPr="006910AF">
        <w:rPr>
          <w:rFonts w:ascii="Arial" w:hAnsi="Arial" w:cs="Arial"/>
          <w:sz w:val="32"/>
          <w:szCs w:val="32"/>
        </w:rPr>
        <w:t xml:space="preserve"> are significantly contributing to reduced lifespan </w:t>
      </w:r>
      <w:r w:rsidR="001252BE" w:rsidRPr="006910AF">
        <w:rPr>
          <w:rFonts w:ascii="Arial" w:hAnsi="Arial" w:cs="Arial"/>
          <w:sz w:val="32"/>
          <w:szCs w:val="32"/>
        </w:rPr>
        <w:t xml:space="preserve">of </w:t>
      </w:r>
      <w:r w:rsidRPr="006910AF">
        <w:rPr>
          <w:rFonts w:ascii="Arial" w:hAnsi="Arial" w:cs="Arial"/>
          <w:sz w:val="32"/>
          <w:szCs w:val="32"/>
        </w:rPr>
        <w:t xml:space="preserve">some of the critical medical machinery and equipment, including the same back-up generators. </w:t>
      </w:r>
      <w:r w:rsidR="007F075A">
        <w:rPr>
          <w:rFonts w:ascii="Arial" w:hAnsi="Arial" w:cs="Arial"/>
          <w:sz w:val="32"/>
          <w:szCs w:val="32"/>
        </w:rPr>
        <w:t xml:space="preserve">Again, </w:t>
      </w:r>
      <w:r w:rsidRPr="006910AF">
        <w:rPr>
          <w:rFonts w:ascii="Arial" w:hAnsi="Arial" w:cs="Arial"/>
          <w:sz w:val="32"/>
          <w:szCs w:val="32"/>
        </w:rPr>
        <w:t xml:space="preserve">these unpredictable </w:t>
      </w:r>
      <w:r w:rsidR="007F075A">
        <w:rPr>
          <w:rFonts w:ascii="Arial" w:hAnsi="Arial" w:cs="Arial"/>
          <w:sz w:val="32"/>
          <w:szCs w:val="32"/>
        </w:rPr>
        <w:t xml:space="preserve">prolonged </w:t>
      </w:r>
      <w:r w:rsidRPr="006910AF">
        <w:rPr>
          <w:rFonts w:ascii="Arial" w:hAnsi="Arial" w:cs="Arial"/>
          <w:sz w:val="32"/>
          <w:szCs w:val="32"/>
        </w:rPr>
        <w:t>power outages and</w:t>
      </w:r>
      <w:r w:rsidR="007F075A">
        <w:rPr>
          <w:rFonts w:ascii="Arial" w:hAnsi="Arial" w:cs="Arial"/>
          <w:sz w:val="32"/>
          <w:szCs w:val="32"/>
        </w:rPr>
        <w:t xml:space="preserve"> which are at</w:t>
      </w:r>
      <w:r w:rsidRPr="006910AF">
        <w:rPr>
          <w:rFonts w:ascii="Arial" w:hAnsi="Arial" w:cs="Arial"/>
          <w:sz w:val="32"/>
          <w:szCs w:val="32"/>
        </w:rPr>
        <w:t xml:space="preserve"> higher stages of </w:t>
      </w:r>
      <w:proofErr w:type="spellStart"/>
      <w:r w:rsidRPr="006910AF">
        <w:rPr>
          <w:rFonts w:ascii="Arial" w:hAnsi="Arial" w:cs="Arial"/>
          <w:sz w:val="32"/>
          <w:szCs w:val="32"/>
        </w:rPr>
        <w:t>loadshedding</w:t>
      </w:r>
      <w:proofErr w:type="spellEnd"/>
      <w:r w:rsidRPr="006910AF">
        <w:rPr>
          <w:rFonts w:ascii="Arial" w:hAnsi="Arial" w:cs="Arial"/>
          <w:sz w:val="32"/>
          <w:szCs w:val="32"/>
        </w:rPr>
        <w:t xml:space="preserve"> pose a threat to the safety and efficacy of various medications and vaccines which need to be stored within specific temperature.</w:t>
      </w:r>
    </w:p>
    <w:p w14:paraId="52ED5BAD" w14:textId="77777777" w:rsidR="00F37433" w:rsidRPr="006910AF" w:rsidRDefault="00F37433" w:rsidP="00376D77">
      <w:pPr>
        <w:spacing w:after="0" w:line="240" w:lineRule="auto"/>
        <w:jc w:val="both"/>
        <w:rPr>
          <w:rFonts w:ascii="Arial" w:hAnsi="Arial" w:cs="Arial"/>
          <w:sz w:val="32"/>
          <w:szCs w:val="32"/>
        </w:rPr>
      </w:pPr>
    </w:p>
    <w:p w14:paraId="76E2D443" w14:textId="77777777"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 xml:space="preserve">The security in the health facilities is also compromised during the blackout times, especially in the evening. Though, there are no reported cases or incidents of criminal activities, healthcare workers feel vulnerable and don’t feel safe to move between their residences and other sections of the health facilities </w:t>
      </w:r>
      <w:r w:rsidR="001252BE" w:rsidRPr="006910AF">
        <w:rPr>
          <w:rFonts w:ascii="Arial" w:hAnsi="Arial" w:cs="Arial"/>
          <w:sz w:val="32"/>
          <w:szCs w:val="32"/>
        </w:rPr>
        <w:t>during</w:t>
      </w:r>
      <w:r w:rsidRPr="006910AF">
        <w:rPr>
          <w:rFonts w:ascii="Arial" w:hAnsi="Arial" w:cs="Arial"/>
          <w:sz w:val="32"/>
          <w:szCs w:val="32"/>
        </w:rPr>
        <w:t xml:space="preserve"> the blackouts.</w:t>
      </w:r>
    </w:p>
    <w:p w14:paraId="76F5F510" w14:textId="77777777" w:rsidR="00F37433" w:rsidRPr="006910AF" w:rsidRDefault="00F37433" w:rsidP="00376D77">
      <w:pPr>
        <w:spacing w:after="0" w:line="240" w:lineRule="auto"/>
        <w:jc w:val="both"/>
        <w:rPr>
          <w:rFonts w:ascii="Arial" w:hAnsi="Arial" w:cs="Arial"/>
          <w:sz w:val="32"/>
          <w:szCs w:val="32"/>
        </w:rPr>
      </w:pPr>
    </w:p>
    <w:p w14:paraId="54C76836" w14:textId="42914158" w:rsidR="00A22104" w:rsidRDefault="00A22104" w:rsidP="00376D77">
      <w:pPr>
        <w:spacing w:after="0" w:line="240" w:lineRule="auto"/>
        <w:jc w:val="both"/>
        <w:rPr>
          <w:rFonts w:ascii="Arial" w:hAnsi="Arial" w:cs="Arial"/>
          <w:sz w:val="32"/>
          <w:szCs w:val="32"/>
        </w:rPr>
      </w:pPr>
      <w:r w:rsidRPr="006910AF">
        <w:rPr>
          <w:rFonts w:ascii="Arial" w:hAnsi="Arial" w:cs="Arial"/>
          <w:sz w:val="32"/>
          <w:szCs w:val="32"/>
        </w:rPr>
        <w:t xml:space="preserve">The Department is </w:t>
      </w:r>
      <w:r w:rsidR="00E631AB">
        <w:rPr>
          <w:rFonts w:ascii="Arial" w:hAnsi="Arial" w:cs="Arial"/>
          <w:sz w:val="32"/>
          <w:szCs w:val="32"/>
        </w:rPr>
        <w:t>working closely</w:t>
      </w:r>
      <w:r w:rsidRPr="006910AF">
        <w:rPr>
          <w:rFonts w:ascii="Arial" w:hAnsi="Arial" w:cs="Arial"/>
          <w:sz w:val="32"/>
          <w:szCs w:val="32"/>
        </w:rPr>
        <w:t xml:space="preserve"> with provinces to </w:t>
      </w:r>
      <w:r w:rsidR="00E631AB">
        <w:rPr>
          <w:rFonts w:ascii="Arial" w:hAnsi="Arial" w:cs="Arial"/>
          <w:sz w:val="32"/>
          <w:szCs w:val="32"/>
        </w:rPr>
        <w:t>monitor</w:t>
      </w:r>
      <w:r w:rsidRPr="006910AF">
        <w:rPr>
          <w:rFonts w:ascii="Arial" w:hAnsi="Arial" w:cs="Arial"/>
          <w:sz w:val="32"/>
          <w:szCs w:val="32"/>
        </w:rPr>
        <w:t xml:space="preserve"> the </w:t>
      </w:r>
      <w:r w:rsidR="00E631AB">
        <w:rPr>
          <w:rFonts w:ascii="Arial" w:hAnsi="Arial" w:cs="Arial"/>
          <w:sz w:val="32"/>
          <w:szCs w:val="32"/>
        </w:rPr>
        <w:t>situation</w:t>
      </w:r>
      <w:r w:rsidRPr="006910AF">
        <w:rPr>
          <w:rFonts w:ascii="Arial" w:hAnsi="Arial" w:cs="Arial"/>
          <w:sz w:val="32"/>
          <w:szCs w:val="32"/>
        </w:rPr>
        <w:t xml:space="preserve"> in order to provide required guidance and </w:t>
      </w:r>
      <w:r w:rsidR="00711F77" w:rsidRPr="006910AF">
        <w:rPr>
          <w:rFonts w:ascii="Arial" w:hAnsi="Arial" w:cs="Arial"/>
          <w:sz w:val="32"/>
          <w:szCs w:val="32"/>
        </w:rPr>
        <w:t xml:space="preserve">continued </w:t>
      </w:r>
      <w:r w:rsidRPr="006910AF">
        <w:rPr>
          <w:rFonts w:ascii="Arial" w:hAnsi="Arial" w:cs="Arial"/>
          <w:sz w:val="32"/>
          <w:szCs w:val="32"/>
        </w:rPr>
        <w:t>support to ensure that no hospital completely shuts down because of lack of supply of power, which may result in adverse patient outcomes which pose further medico-legal contingent liabilities on the hospitals and the department at large.</w:t>
      </w:r>
    </w:p>
    <w:p w14:paraId="598494F9" w14:textId="4E5403A6" w:rsidR="0078324F" w:rsidRDefault="0078324F" w:rsidP="00376D77">
      <w:pPr>
        <w:spacing w:after="0" w:line="240" w:lineRule="auto"/>
        <w:jc w:val="both"/>
        <w:rPr>
          <w:rFonts w:ascii="Arial" w:hAnsi="Arial" w:cs="Arial"/>
          <w:sz w:val="32"/>
          <w:szCs w:val="32"/>
        </w:rPr>
      </w:pPr>
    </w:p>
    <w:p w14:paraId="081CE66D" w14:textId="3B3AA055" w:rsidR="0078324F" w:rsidRPr="0078324F" w:rsidRDefault="0078324F" w:rsidP="00376D77">
      <w:pPr>
        <w:spacing w:after="0" w:line="240" w:lineRule="auto"/>
        <w:jc w:val="both"/>
        <w:rPr>
          <w:rFonts w:ascii="Arial" w:hAnsi="Arial" w:cs="Arial"/>
          <w:b/>
          <w:bCs/>
          <w:sz w:val="32"/>
          <w:szCs w:val="32"/>
        </w:rPr>
      </w:pPr>
      <w:r w:rsidRPr="0078324F">
        <w:rPr>
          <w:rFonts w:ascii="Arial" w:hAnsi="Arial" w:cs="Arial"/>
          <w:b/>
          <w:bCs/>
          <w:sz w:val="32"/>
          <w:szCs w:val="32"/>
        </w:rPr>
        <w:t>Intervention measures</w:t>
      </w:r>
    </w:p>
    <w:p w14:paraId="00F5D423" w14:textId="77777777" w:rsidR="00F37433" w:rsidRPr="006910AF" w:rsidRDefault="00F37433" w:rsidP="00376D77">
      <w:pPr>
        <w:spacing w:after="0" w:line="240" w:lineRule="auto"/>
        <w:jc w:val="both"/>
        <w:rPr>
          <w:rFonts w:ascii="Arial" w:hAnsi="Arial" w:cs="Arial"/>
          <w:sz w:val="32"/>
          <w:szCs w:val="32"/>
        </w:rPr>
      </w:pPr>
    </w:p>
    <w:p w14:paraId="0836D415" w14:textId="77777777" w:rsidR="00F52C12" w:rsidRDefault="00A22104" w:rsidP="00376D77">
      <w:pPr>
        <w:spacing w:after="0" w:line="240" w:lineRule="auto"/>
        <w:jc w:val="both"/>
        <w:rPr>
          <w:rFonts w:ascii="Arial" w:hAnsi="Arial" w:cs="Arial"/>
          <w:sz w:val="32"/>
          <w:szCs w:val="32"/>
        </w:rPr>
      </w:pPr>
      <w:r w:rsidRPr="006910AF">
        <w:rPr>
          <w:rFonts w:ascii="Arial" w:hAnsi="Arial" w:cs="Arial"/>
          <w:sz w:val="32"/>
          <w:szCs w:val="32"/>
        </w:rPr>
        <w:t xml:space="preserve">As </w:t>
      </w:r>
      <w:r w:rsidR="001252BE" w:rsidRPr="006910AF">
        <w:rPr>
          <w:rFonts w:ascii="Arial" w:hAnsi="Arial" w:cs="Arial"/>
          <w:sz w:val="32"/>
          <w:szCs w:val="32"/>
        </w:rPr>
        <w:t xml:space="preserve">reported </w:t>
      </w:r>
      <w:r w:rsidRPr="006910AF">
        <w:rPr>
          <w:rFonts w:ascii="Arial" w:hAnsi="Arial" w:cs="Arial"/>
          <w:sz w:val="32"/>
          <w:szCs w:val="32"/>
        </w:rPr>
        <w:t xml:space="preserve">earlier in the week that we are engaging relevant authorities and entities involved in the power supply and </w:t>
      </w:r>
      <w:proofErr w:type="spellStart"/>
      <w:r w:rsidRPr="006910AF">
        <w:rPr>
          <w:rFonts w:ascii="Arial" w:hAnsi="Arial" w:cs="Arial"/>
          <w:sz w:val="32"/>
          <w:szCs w:val="32"/>
        </w:rPr>
        <w:t>loadshedding</w:t>
      </w:r>
      <w:proofErr w:type="spellEnd"/>
      <w:r w:rsidRPr="006910AF">
        <w:rPr>
          <w:rFonts w:ascii="Arial" w:hAnsi="Arial" w:cs="Arial"/>
          <w:sz w:val="32"/>
          <w:szCs w:val="32"/>
        </w:rPr>
        <w:t>. Today we can safely report that there is progress to exclude hospitals</w:t>
      </w:r>
      <w:r w:rsidR="00E631AB">
        <w:rPr>
          <w:rFonts w:ascii="Arial" w:hAnsi="Arial" w:cs="Arial"/>
          <w:sz w:val="32"/>
          <w:szCs w:val="32"/>
        </w:rPr>
        <w:t xml:space="preserve"> and other healthcare facilities</w:t>
      </w:r>
      <w:r w:rsidRPr="006910AF">
        <w:rPr>
          <w:rFonts w:ascii="Arial" w:hAnsi="Arial" w:cs="Arial"/>
          <w:sz w:val="32"/>
          <w:szCs w:val="32"/>
        </w:rPr>
        <w:t xml:space="preserve"> across the country from </w:t>
      </w:r>
      <w:proofErr w:type="spellStart"/>
      <w:r w:rsidRPr="006910AF">
        <w:rPr>
          <w:rFonts w:ascii="Arial" w:hAnsi="Arial" w:cs="Arial"/>
          <w:sz w:val="32"/>
          <w:szCs w:val="32"/>
        </w:rPr>
        <w:t>loadshedding</w:t>
      </w:r>
      <w:proofErr w:type="spellEnd"/>
      <w:r w:rsidR="00E631AB">
        <w:rPr>
          <w:rFonts w:ascii="Arial" w:hAnsi="Arial" w:cs="Arial"/>
          <w:sz w:val="32"/>
          <w:szCs w:val="32"/>
        </w:rPr>
        <w:t xml:space="preserve">, and </w:t>
      </w:r>
      <w:r w:rsidR="00711F77" w:rsidRPr="006910AF">
        <w:rPr>
          <w:rFonts w:ascii="Arial" w:hAnsi="Arial" w:cs="Arial"/>
          <w:sz w:val="32"/>
          <w:szCs w:val="32"/>
        </w:rPr>
        <w:t>this</w:t>
      </w:r>
      <w:r w:rsidR="00E631AB">
        <w:rPr>
          <w:rFonts w:ascii="Arial" w:hAnsi="Arial" w:cs="Arial"/>
          <w:sz w:val="32"/>
          <w:szCs w:val="32"/>
        </w:rPr>
        <w:t xml:space="preserve"> is</w:t>
      </w:r>
      <w:r w:rsidR="00711F77" w:rsidRPr="006910AF">
        <w:rPr>
          <w:rFonts w:ascii="Arial" w:hAnsi="Arial" w:cs="Arial"/>
          <w:sz w:val="32"/>
          <w:szCs w:val="32"/>
        </w:rPr>
        <w:t xml:space="preserve"> work-in-progress</w:t>
      </w:r>
      <w:r w:rsidR="00E631AB">
        <w:rPr>
          <w:rFonts w:ascii="Arial" w:hAnsi="Arial" w:cs="Arial"/>
          <w:sz w:val="32"/>
          <w:szCs w:val="32"/>
        </w:rPr>
        <w:t xml:space="preserve"> done </w:t>
      </w:r>
      <w:r w:rsidR="005E4BF4">
        <w:rPr>
          <w:rFonts w:ascii="Arial" w:hAnsi="Arial" w:cs="Arial"/>
          <w:sz w:val="32"/>
          <w:szCs w:val="32"/>
        </w:rPr>
        <w:t>between the Department, Eskom and Municipalities</w:t>
      </w:r>
      <w:r w:rsidR="005E4BF4" w:rsidRPr="006910AF">
        <w:rPr>
          <w:rFonts w:ascii="Arial" w:hAnsi="Arial" w:cs="Arial"/>
          <w:sz w:val="32"/>
          <w:szCs w:val="32"/>
        </w:rPr>
        <w:t xml:space="preserve">. </w:t>
      </w:r>
    </w:p>
    <w:p w14:paraId="6A67D111" w14:textId="7FEEC631" w:rsidR="00711F77" w:rsidRPr="006910AF" w:rsidRDefault="005E4BF4" w:rsidP="00376D77">
      <w:pPr>
        <w:spacing w:after="0" w:line="240" w:lineRule="auto"/>
        <w:jc w:val="both"/>
        <w:rPr>
          <w:rFonts w:ascii="Arial" w:hAnsi="Arial" w:cs="Arial"/>
          <w:sz w:val="32"/>
          <w:szCs w:val="32"/>
        </w:rPr>
      </w:pPr>
      <w:r w:rsidRPr="006910AF">
        <w:rPr>
          <w:rFonts w:ascii="Arial" w:hAnsi="Arial" w:cs="Arial"/>
          <w:sz w:val="32"/>
          <w:szCs w:val="32"/>
        </w:rPr>
        <w:lastRenderedPageBreak/>
        <w:t>The</w:t>
      </w:r>
      <w:r w:rsidR="00711F77" w:rsidRPr="006910AF">
        <w:rPr>
          <w:rFonts w:ascii="Arial" w:hAnsi="Arial" w:cs="Arial"/>
          <w:sz w:val="32"/>
          <w:szCs w:val="32"/>
        </w:rPr>
        <w:t xml:space="preserve"> following </w:t>
      </w:r>
      <w:r>
        <w:rPr>
          <w:rFonts w:ascii="Arial" w:hAnsi="Arial" w:cs="Arial"/>
          <w:sz w:val="32"/>
          <w:szCs w:val="32"/>
        </w:rPr>
        <w:t xml:space="preserve">are </w:t>
      </w:r>
      <w:r w:rsidR="00F52C12">
        <w:rPr>
          <w:rFonts w:ascii="Arial" w:hAnsi="Arial" w:cs="Arial"/>
          <w:sz w:val="32"/>
          <w:szCs w:val="32"/>
        </w:rPr>
        <w:t xml:space="preserve">health </w:t>
      </w:r>
      <w:r w:rsidR="00711F77" w:rsidRPr="006910AF">
        <w:rPr>
          <w:rFonts w:ascii="Arial" w:hAnsi="Arial" w:cs="Arial"/>
          <w:sz w:val="32"/>
          <w:szCs w:val="32"/>
        </w:rPr>
        <w:t>facilities which are exempted as of this week and those wh</w:t>
      </w:r>
      <w:r>
        <w:rPr>
          <w:rFonts w:ascii="Arial" w:hAnsi="Arial" w:cs="Arial"/>
          <w:sz w:val="32"/>
          <w:szCs w:val="32"/>
        </w:rPr>
        <w:t>ich</w:t>
      </w:r>
      <w:r w:rsidR="00711F77" w:rsidRPr="006910AF">
        <w:rPr>
          <w:rFonts w:ascii="Arial" w:hAnsi="Arial" w:cs="Arial"/>
          <w:sz w:val="32"/>
          <w:szCs w:val="32"/>
        </w:rPr>
        <w:t xml:space="preserve"> are being considered for exemption</w:t>
      </w:r>
      <w:r w:rsidR="00F52C12">
        <w:rPr>
          <w:rFonts w:ascii="Arial" w:hAnsi="Arial" w:cs="Arial"/>
          <w:sz w:val="32"/>
          <w:szCs w:val="32"/>
        </w:rPr>
        <w:t xml:space="preserve"> in the near future, while the engagements with Eskom and Municipalities continue</w:t>
      </w:r>
      <w:r w:rsidR="00711F77" w:rsidRPr="006910AF">
        <w:rPr>
          <w:rFonts w:ascii="Arial" w:hAnsi="Arial" w:cs="Arial"/>
          <w:sz w:val="32"/>
          <w:szCs w:val="32"/>
        </w:rPr>
        <w:t xml:space="preserve">:  </w:t>
      </w:r>
    </w:p>
    <w:p w14:paraId="2BCC7363" w14:textId="77777777" w:rsidR="00F37433" w:rsidRPr="006910AF" w:rsidRDefault="00F37433" w:rsidP="00376D77">
      <w:pPr>
        <w:spacing w:after="0" w:line="240" w:lineRule="auto"/>
        <w:jc w:val="both"/>
        <w:rPr>
          <w:rFonts w:ascii="Arial" w:hAnsi="Arial" w:cs="Arial"/>
          <w:sz w:val="32"/>
          <w:szCs w:val="32"/>
        </w:rPr>
      </w:pPr>
    </w:p>
    <w:p w14:paraId="5D735A41" w14:textId="6DAD54A7" w:rsidR="00711F77" w:rsidRPr="006910AF" w:rsidRDefault="00711F77" w:rsidP="00711F77">
      <w:pPr>
        <w:pStyle w:val="ListParagraph"/>
        <w:numPr>
          <w:ilvl w:val="0"/>
          <w:numId w:val="5"/>
        </w:numPr>
        <w:spacing w:after="0" w:line="240" w:lineRule="auto"/>
        <w:jc w:val="both"/>
        <w:rPr>
          <w:rFonts w:ascii="Arial" w:hAnsi="Arial" w:cs="Arial"/>
          <w:b/>
          <w:bCs/>
          <w:sz w:val="32"/>
          <w:szCs w:val="32"/>
        </w:rPr>
      </w:pPr>
      <w:r w:rsidRPr="006910AF">
        <w:rPr>
          <w:rFonts w:ascii="Arial" w:hAnsi="Arial" w:cs="Arial"/>
          <w:b/>
          <w:bCs/>
          <w:sz w:val="32"/>
          <w:szCs w:val="32"/>
        </w:rPr>
        <w:t xml:space="preserve">Gauteng: </w:t>
      </w:r>
      <w:r w:rsidRPr="006910AF">
        <w:rPr>
          <w:rFonts w:ascii="Arial" w:hAnsi="Arial" w:cs="Arial"/>
          <w:bCs/>
          <w:sz w:val="32"/>
          <w:szCs w:val="32"/>
        </w:rPr>
        <w:t xml:space="preserve">Charlotte </w:t>
      </w:r>
      <w:proofErr w:type="spellStart"/>
      <w:r w:rsidRPr="006910AF">
        <w:rPr>
          <w:rFonts w:ascii="Arial" w:hAnsi="Arial" w:cs="Arial"/>
          <w:bCs/>
          <w:sz w:val="32"/>
          <w:szCs w:val="32"/>
        </w:rPr>
        <w:t>Maxeke</w:t>
      </w:r>
      <w:proofErr w:type="spellEnd"/>
      <w:r w:rsidR="002A5A2F">
        <w:rPr>
          <w:rFonts w:ascii="Arial" w:hAnsi="Arial" w:cs="Arial"/>
          <w:bCs/>
          <w:sz w:val="32"/>
          <w:szCs w:val="32"/>
        </w:rPr>
        <w:t xml:space="preserve"> Hospital</w:t>
      </w:r>
      <w:r w:rsidRPr="006910AF">
        <w:rPr>
          <w:rFonts w:ascii="Arial" w:hAnsi="Arial" w:cs="Arial"/>
          <w:bCs/>
          <w:sz w:val="32"/>
          <w:szCs w:val="32"/>
        </w:rPr>
        <w:t>, Hellen Joseph</w:t>
      </w:r>
      <w:r w:rsidR="002A5A2F">
        <w:rPr>
          <w:rFonts w:ascii="Arial" w:hAnsi="Arial" w:cs="Arial"/>
          <w:bCs/>
          <w:sz w:val="32"/>
          <w:szCs w:val="32"/>
        </w:rPr>
        <w:t xml:space="preserve"> Hospital</w:t>
      </w:r>
      <w:r w:rsidRPr="006910AF">
        <w:rPr>
          <w:rFonts w:ascii="Arial" w:hAnsi="Arial" w:cs="Arial"/>
          <w:bCs/>
          <w:sz w:val="32"/>
          <w:szCs w:val="32"/>
        </w:rPr>
        <w:t xml:space="preserve">, Steve </w:t>
      </w:r>
      <w:proofErr w:type="spellStart"/>
      <w:r w:rsidRPr="006910AF">
        <w:rPr>
          <w:rFonts w:ascii="Arial" w:hAnsi="Arial" w:cs="Arial"/>
          <w:bCs/>
          <w:sz w:val="32"/>
          <w:szCs w:val="32"/>
        </w:rPr>
        <w:t>Biko</w:t>
      </w:r>
      <w:proofErr w:type="spellEnd"/>
      <w:r w:rsidRPr="006910AF">
        <w:rPr>
          <w:rFonts w:ascii="Arial" w:hAnsi="Arial" w:cs="Arial"/>
          <w:bCs/>
          <w:sz w:val="32"/>
          <w:szCs w:val="32"/>
        </w:rPr>
        <w:t xml:space="preserve"> Academic</w:t>
      </w:r>
      <w:r w:rsidR="00B96918">
        <w:rPr>
          <w:rFonts w:ascii="Arial" w:hAnsi="Arial" w:cs="Arial"/>
          <w:bCs/>
          <w:sz w:val="32"/>
          <w:szCs w:val="32"/>
        </w:rPr>
        <w:t xml:space="preserve"> Hospital</w:t>
      </w:r>
      <w:r w:rsidRPr="006910AF">
        <w:rPr>
          <w:rFonts w:ascii="Arial" w:hAnsi="Arial" w:cs="Arial"/>
          <w:bCs/>
          <w:sz w:val="32"/>
          <w:szCs w:val="32"/>
        </w:rPr>
        <w:t xml:space="preserve">, George </w:t>
      </w:r>
      <w:proofErr w:type="spellStart"/>
      <w:r w:rsidRPr="006910AF">
        <w:rPr>
          <w:rFonts w:ascii="Arial" w:hAnsi="Arial" w:cs="Arial"/>
          <w:bCs/>
          <w:sz w:val="32"/>
          <w:szCs w:val="32"/>
        </w:rPr>
        <w:t>Mukhari</w:t>
      </w:r>
      <w:proofErr w:type="spellEnd"/>
      <w:r w:rsidR="00B96918">
        <w:rPr>
          <w:rFonts w:ascii="Arial" w:hAnsi="Arial" w:cs="Arial"/>
          <w:bCs/>
          <w:sz w:val="32"/>
          <w:szCs w:val="32"/>
        </w:rPr>
        <w:t xml:space="preserve"> Hospital</w:t>
      </w:r>
      <w:r w:rsidRPr="006910AF">
        <w:rPr>
          <w:rFonts w:ascii="Arial" w:hAnsi="Arial" w:cs="Arial"/>
          <w:bCs/>
          <w:sz w:val="32"/>
          <w:szCs w:val="32"/>
        </w:rPr>
        <w:t>, Pretoria West</w:t>
      </w:r>
      <w:r w:rsidR="00B96918">
        <w:rPr>
          <w:rFonts w:ascii="Arial" w:hAnsi="Arial" w:cs="Arial"/>
          <w:bCs/>
          <w:sz w:val="32"/>
          <w:szCs w:val="32"/>
        </w:rPr>
        <w:t xml:space="preserve"> Hospital</w:t>
      </w:r>
      <w:r w:rsidRPr="006910AF">
        <w:rPr>
          <w:rFonts w:ascii="Arial" w:hAnsi="Arial" w:cs="Arial"/>
          <w:bCs/>
          <w:sz w:val="32"/>
          <w:szCs w:val="32"/>
        </w:rPr>
        <w:t>, Tshwane District</w:t>
      </w:r>
      <w:r w:rsidR="002A5A2F">
        <w:rPr>
          <w:rFonts w:ascii="Arial" w:hAnsi="Arial" w:cs="Arial"/>
          <w:bCs/>
          <w:sz w:val="32"/>
          <w:szCs w:val="32"/>
        </w:rPr>
        <w:t xml:space="preserve"> Hospital</w:t>
      </w:r>
      <w:r w:rsidRPr="006910AF">
        <w:rPr>
          <w:rFonts w:ascii="Arial" w:hAnsi="Arial" w:cs="Arial"/>
          <w:bCs/>
          <w:sz w:val="32"/>
          <w:szCs w:val="32"/>
        </w:rPr>
        <w:t xml:space="preserve">, </w:t>
      </w:r>
      <w:proofErr w:type="spellStart"/>
      <w:r w:rsidRPr="006910AF">
        <w:rPr>
          <w:rFonts w:ascii="Arial" w:hAnsi="Arial" w:cs="Arial"/>
          <w:bCs/>
          <w:sz w:val="32"/>
          <w:szCs w:val="32"/>
        </w:rPr>
        <w:t>Mamelodi</w:t>
      </w:r>
      <w:proofErr w:type="spellEnd"/>
      <w:r w:rsidR="00B96918">
        <w:rPr>
          <w:rFonts w:ascii="Arial" w:hAnsi="Arial" w:cs="Arial"/>
          <w:bCs/>
          <w:sz w:val="32"/>
          <w:szCs w:val="32"/>
        </w:rPr>
        <w:t xml:space="preserve"> Hospital</w:t>
      </w:r>
      <w:r w:rsidRPr="006910AF">
        <w:rPr>
          <w:rFonts w:ascii="Arial" w:hAnsi="Arial" w:cs="Arial"/>
          <w:bCs/>
          <w:sz w:val="32"/>
          <w:szCs w:val="32"/>
        </w:rPr>
        <w:t xml:space="preserve">, </w:t>
      </w:r>
      <w:proofErr w:type="spellStart"/>
      <w:r w:rsidRPr="006910AF">
        <w:rPr>
          <w:rFonts w:ascii="Arial" w:hAnsi="Arial" w:cs="Arial"/>
          <w:bCs/>
          <w:sz w:val="32"/>
          <w:szCs w:val="32"/>
        </w:rPr>
        <w:t>Bronkhrospruit</w:t>
      </w:r>
      <w:proofErr w:type="spellEnd"/>
      <w:r w:rsidR="00B96918">
        <w:rPr>
          <w:rFonts w:ascii="Arial" w:hAnsi="Arial" w:cs="Arial"/>
          <w:bCs/>
          <w:sz w:val="32"/>
          <w:szCs w:val="32"/>
        </w:rPr>
        <w:t xml:space="preserve"> Hospital, </w:t>
      </w:r>
      <w:proofErr w:type="spellStart"/>
      <w:r w:rsidR="00B96918">
        <w:rPr>
          <w:rFonts w:ascii="Arial" w:hAnsi="Arial" w:cs="Arial"/>
          <w:bCs/>
          <w:sz w:val="32"/>
          <w:szCs w:val="32"/>
        </w:rPr>
        <w:t>K</w:t>
      </w:r>
      <w:r w:rsidR="002A5A2F">
        <w:rPr>
          <w:rFonts w:ascii="Arial" w:hAnsi="Arial" w:cs="Arial"/>
          <w:bCs/>
          <w:sz w:val="32"/>
          <w:szCs w:val="32"/>
        </w:rPr>
        <w:t>ala</w:t>
      </w:r>
      <w:r w:rsidR="00B96918">
        <w:rPr>
          <w:rFonts w:ascii="Arial" w:hAnsi="Arial" w:cs="Arial"/>
          <w:bCs/>
          <w:sz w:val="32"/>
          <w:szCs w:val="32"/>
        </w:rPr>
        <w:t>fong</w:t>
      </w:r>
      <w:proofErr w:type="spellEnd"/>
      <w:r w:rsidR="00B96918">
        <w:rPr>
          <w:rFonts w:ascii="Arial" w:hAnsi="Arial" w:cs="Arial"/>
          <w:bCs/>
          <w:sz w:val="32"/>
          <w:szCs w:val="32"/>
        </w:rPr>
        <w:t xml:space="preserve"> Hospital</w:t>
      </w:r>
      <w:r w:rsidR="00F52C12">
        <w:rPr>
          <w:rFonts w:ascii="Arial" w:hAnsi="Arial" w:cs="Arial"/>
          <w:bCs/>
          <w:sz w:val="32"/>
          <w:szCs w:val="32"/>
        </w:rPr>
        <w:t>,</w:t>
      </w:r>
    </w:p>
    <w:p w14:paraId="2D5A5FC8" w14:textId="77777777" w:rsidR="00711F77" w:rsidRPr="006910AF" w:rsidRDefault="00711F77" w:rsidP="00711F77">
      <w:pPr>
        <w:pStyle w:val="ListParagraph"/>
        <w:numPr>
          <w:ilvl w:val="0"/>
          <w:numId w:val="5"/>
        </w:numPr>
        <w:spacing w:after="0" w:line="240" w:lineRule="auto"/>
        <w:jc w:val="both"/>
        <w:rPr>
          <w:rFonts w:ascii="Arial" w:hAnsi="Arial" w:cs="Arial"/>
          <w:b/>
          <w:bCs/>
          <w:sz w:val="32"/>
          <w:szCs w:val="32"/>
        </w:rPr>
      </w:pPr>
      <w:r w:rsidRPr="006910AF">
        <w:rPr>
          <w:rFonts w:ascii="Arial" w:hAnsi="Arial" w:cs="Arial"/>
          <w:b/>
          <w:bCs/>
          <w:sz w:val="32"/>
          <w:szCs w:val="32"/>
        </w:rPr>
        <w:t xml:space="preserve">Free State: </w:t>
      </w:r>
      <w:proofErr w:type="spellStart"/>
      <w:r w:rsidRPr="006910AF">
        <w:rPr>
          <w:rFonts w:ascii="Arial" w:hAnsi="Arial" w:cs="Arial"/>
          <w:bCs/>
          <w:sz w:val="32"/>
          <w:szCs w:val="32"/>
        </w:rPr>
        <w:t>Pelenomi</w:t>
      </w:r>
      <w:proofErr w:type="spellEnd"/>
    </w:p>
    <w:p w14:paraId="7F195245" w14:textId="45A77925" w:rsidR="00711F77" w:rsidRPr="006910AF" w:rsidRDefault="00711F77" w:rsidP="00711F77">
      <w:pPr>
        <w:pStyle w:val="ListParagraph"/>
        <w:numPr>
          <w:ilvl w:val="0"/>
          <w:numId w:val="5"/>
        </w:numPr>
        <w:spacing w:after="0" w:line="240" w:lineRule="auto"/>
        <w:jc w:val="both"/>
        <w:rPr>
          <w:rFonts w:ascii="Arial" w:hAnsi="Arial" w:cs="Arial"/>
          <w:bCs/>
          <w:sz w:val="32"/>
          <w:szCs w:val="32"/>
        </w:rPr>
      </w:pPr>
      <w:r w:rsidRPr="006910AF">
        <w:rPr>
          <w:rFonts w:ascii="Arial" w:hAnsi="Arial" w:cs="Arial"/>
          <w:b/>
          <w:bCs/>
          <w:sz w:val="32"/>
          <w:szCs w:val="32"/>
        </w:rPr>
        <w:t xml:space="preserve">KwaZulu-Natal: </w:t>
      </w:r>
      <w:r w:rsidRPr="006910AF">
        <w:rPr>
          <w:rFonts w:ascii="Arial" w:hAnsi="Arial" w:cs="Arial"/>
          <w:bCs/>
          <w:sz w:val="32"/>
          <w:szCs w:val="32"/>
        </w:rPr>
        <w:t xml:space="preserve">Harry </w:t>
      </w:r>
      <w:proofErr w:type="spellStart"/>
      <w:r w:rsidRPr="006910AF">
        <w:rPr>
          <w:rFonts w:ascii="Arial" w:hAnsi="Arial" w:cs="Arial"/>
          <w:bCs/>
          <w:sz w:val="32"/>
          <w:szCs w:val="32"/>
        </w:rPr>
        <w:t>Gwala</w:t>
      </w:r>
      <w:proofErr w:type="spellEnd"/>
      <w:r w:rsidR="00B96918">
        <w:rPr>
          <w:rFonts w:ascii="Arial" w:hAnsi="Arial" w:cs="Arial"/>
          <w:bCs/>
          <w:sz w:val="32"/>
          <w:szCs w:val="32"/>
        </w:rPr>
        <w:t xml:space="preserve"> Hospital (former </w:t>
      </w:r>
      <w:proofErr w:type="spellStart"/>
      <w:r w:rsidR="00B96918">
        <w:rPr>
          <w:rFonts w:ascii="Arial" w:hAnsi="Arial" w:cs="Arial"/>
          <w:bCs/>
          <w:sz w:val="32"/>
          <w:szCs w:val="32"/>
        </w:rPr>
        <w:t>Edendale</w:t>
      </w:r>
      <w:proofErr w:type="spellEnd"/>
      <w:r w:rsidR="00B96918">
        <w:rPr>
          <w:rFonts w:ascii="Arial" w:hAnsi="Arial" w:cs="Arial"/>
          <w:bCs/>
          <w:sz w:val="32"/>
          <w:szCs w:val="32"/>
        </w:rPr>
        <w:t>), Gr</w:t>
      </w:r>
      <w:r w:rsidRPr="006910AF">
        <w:rPr>
          <w:rFonts w:ascii="Arial" w:hAnsi="Arial" w:cs="Arial"/>
          <w:bCs/>
          <w:sz w:val="32"/>
          <w:szCs w:val="32"/>
        </w:rPr>
        <w:t>e</w:t>
      </w:r>
      <w:r w:rsidR="00B96918">
        <w:rPr>
          <w:rFonts w:ascii="Arial" w:hAnsi="Arial" w:cs="Arial"/>
          <w:bCs/>
          <w:sz w:val="32"/>
          <w:szCs w:val="32"/>
        </w:rPr>
        <w:t>ys</w:t>
      </w:r>
      <w:r w:rsidRPr="006910AF">
        <w:rPr>
          <w:rFonts w:ascii="Arial" w:hAnsi="Arial" w:cs="Arial"/>
          <w:bCs/>
          <w:sz w:val="32"/>
          <w:szCs w:val="32"/>
        </w:rPr>
        <w:t xml:space="preserve"> Hospital, Ladysmith Hospital, Prince </w:t>
      </w:r>
      <w:proofErr w:type="spellStart"/>
      <w:r w:rsidRPr="006910AF">
        <w:rPr>
          <w:rFonts w:ascii="Arial" w:hAnsi="Arial" w:cs="Arial"/>
          <w:bCs/>
          <w:sz w:val="32"/>
          <w:szCs w:val="32"/>
        </w:rPr>
        <w:t>Mshiyeni</w:t>
      </w:r>
      <w:proofErr w:type="spellEnd"/>
      <w:r w:rsidR="00B96918">
        <w:rPr>
          <w:rFonts w:ascii="Arial" w:hAnsi="Arial" w:cs="Arial"/>
          <w:bCs/>
          <w:sz w:val="32"/>
          <w:szCs w:val="32"/>
        </w:rPr>
        <w:t xml:space="preserve"> Hospital</w:t>
      </w:r>
      <w:r w:rsidRPr="006910AF">
        <w:rPr>
          <w:rFonts w:ascii="Arial" w:hAnsi="Arial" w:cs="Arial"/>
          <w:bCs/>
          <w:sz w:val="32"/>
          <w:szCs w:val="32"/>
        </w:rPr>
        <w:t>, RK Khan</w:t>
      </w:r>
      <w:r w:rsidR="00B96918">
        <w:rPr>
          <w:rFonts w:ascii="Arial" w:hAnsi="Arial" w:cs="Arial"/>
          <w:bCs/>
          <w:sz w:val="32"/>
          <w:szCs w:val="32"/>
        </w:rPr>
        <w:t xml:space="preserve"> Hospita</w:t>
      </w:r>
      <w:r w:rsidR="002A5A2F">
        <w:rPr>
          <w:rFonts w:ascii="Arial" w:hAnsi="Arial" w:cs="Arial"/>
          <w:bCs/>
          <w:sz w:val="32"/>
          <w:szCs w:val="32"/>
        </w:rPr>
        <w:t>l</w:t>
      </w:r>
      <w:r w:rsidRPr="006910AF">
        <w:rPr>
          <w:rFonts w:ascii="Arial" w:hAnsi="Arial" w:cs="Arial"/>
          <w:bCs/>
          <w:sz w:val="32"/>
          <w:szCs w:val="32"/>
        </w:rPr>
        <w:t xml:space="preserve">, </w:t>
      </w:r>
      <w:proofErr w:type="spellStart"/>
      <w:r w:rsidRPr="006910AF">
        <w:rPr>
          <w:rFonts w:ascii="Arial" w:hAnsi="Arial" w:cs="Arial"/>
          <w:bCs/>
          <w:sz w:val="32"/>
          <w:szCs w:val="32"/>
        </w:rPr>
        <w:t>Inkosi</w:t>
      </w:r>
      <w:proofErr w:type="spellEnd"/>
      <w:r w:rsidRPr="006910AF">
        <w:rPr>
          <w:rFonts w:ascii="Arial" w:hAnsi="Arial" w:cs="Arial"/>
          <w:bCs/>
          <w:sz w:val="32"/>
          <w:szCs w:val="32"/>
        </w:rPr>
        <w:t xml:space="preserve"> Albert Luthuli</w:t>
      </w:r>
      <w:r w:rsidR="00B96918">
        <w:rPr>
          <w:rFonts w:ascii="Arial" w:hAnsi="Arial" w:cs="Arial"/>
          <w:bCs/>
          <w:sz w:val="32"/>
          <w:szCs w:val="32"/>
        </w:rPr>
        <w:t xml:space="preserve"> Hospita</w:t>
      </w:r>
      <w:r w:rsidR="002A5A2F">
        <w:rPr>
          <w:rFonts w:ascii="Arial" w:hAnsi="Arial" w:cs="Arial"/>
          <w:bCs/>
          <w:sz w:val="32"/>
          <w:szCs w:val="32"/>
        </w:rPr>
        <w:t>l</w:t>
      </w:r>
      <w:r w:rsidRPr="006910AF">
        <w:rPr>
          <w:rFonts w:ascii="Arial" w:hAnsi="Arial" w:cs="Arial"/>
          <w:bCs/>
          <w:sz w:val="32"/>
          <w:szCs w:val="32"/>
        </w:rPr>
        <w:t xml:space="preserve">, </w:t>
      </w:r>
      <w:proofErr w:type="spellStart"/>
      <w:r w:rsidRPr="006910AF">
        <w:rPr>
          <w:rFonts w:ascii="Arial" w:hAnsi="Arial" w:cs="Arial"/>
          <w:bCs/>
          <w:sz w:val="32"/>
          <w:szCs w:val="32"/>
        </w:rPr>
        <w:t>McCords</w:t>
      </w:r>
      <w:proofErr w:type="spellEnd"/>
      <w:r w:rsidR="00B96918">
        <w:rPr>
          <w:rFonts w:ascii="Arial" w:hAnsi="Arial" w:cs="Arial"/>
          <w:bCs/>
          <w:sz w:val="32"/>
          <w:szCs w:val="32"/>
        </w:rPr>
        <w:t xml:space="preserve"> Hospital</w:t>
      </w:r>
      <w:r w:rsidRPr="006910AF">
        <w:rPr>
          <w:rFonts w:ascii="Arial" w:hAnsi="Arial" w:cs="Arial"/>
          <w:bCs/>
          <w:sz w:val="32"/>
          <w:szCs w:val="32"/>
        </w:rPr>
        <w:t xml:space="preserve">, King </w:t>
      </w:r>
      <w:proofErr w:type="spellStart"/>
      <w:r w:rsidRPr="006910AF">
        <w:rPr>
          <w:rFonts w:ascii="Arial" w:hAnsi="Arial" w:cs="Arial"/>
          <w:bCs/>
          <w:sz w:val="32"/>
          <w:szCs w:val="32"/>
        </w:rPr>
        <w:t>Dinizulu</w:t>
      </w:r>
      <w:proofErr w:type="spellEnd"/>
      <w:r w:rsidR="00B96918">
        <w:rPr>
          <w:rFonts w:ascii="Arial" w:hAnsi="Arial" w:cs="Arial"/>
          <w:bCs/>
          <w:sz w:val="32"/>
          <w:szCs w:val="32"/>
        </w:rPr>
        <w:t xml:space="preserve"> Hospital</w:t>
      </w:r>
      <w:r w:rsidRPr="006910AF">
        <w:rPr>
          <w:rFonts w:ascii="Arial" w:hAnsi="Arial" w:cs="Arial"/>
          <w:bCs/>
          <w:sz w:val="32"/>
          <w:szCs w:val="32"/>
        </w:rPr>
        <w:t>, Mandela Children`s Hospital, Mahatma Ghandi</w:t>
      </w:r>
      <w:r w:rsidR="00B96918">
        <w:rPr>
          <w:rFonts w:ascii="Arial" w:hAnsi="Arial" w:cs="Arial"/>
          <w:bCs/>
          <w:sz w:val="32"/>
          <w:szCs w:val="32"/>
        </w:rPr>
        <w:t xml:space="preserve"> Hospital</w:t>
      </w:r>
      <w:r w:rsidRPr="006910AF">
        <w:rPr>
          <w:rFonts w:ascii="Arial" w:hAnsi="Arial" w:cs="Arial"/>
          <w:bCs/>
          <w:sz w:val="32"/>
          <w:szCs w:val="32"/>
        </w:rPr>
        <w:t xml:space="preserve">, </w:t>
      </w:r>
      <w:proofErr w:type="spellStart"/>
      <w:r w:rsidRPr="006910AF">
        <w:rPr>
          <w:rFonts w:ascii="Arial" w:hAnsi="Arial" w:cs="Arial"/>
          <w:bCs/>
          <w:sz w:val="32"/>
          <w:szCs w:val="32"/>
        </w:rPr>
        <w:t>Osindindisweni</w:t>
      </w:r>
      <w:proofErr w:type="spellEnd"/>
      <w:r w:rsidR="00B96918">
        <w:rPr>
          <w:rFonts w:ascii="Arial" w:hAnsi="Arial" w:cs="Arial"/>
          <w:bCs/>
          <w:sz w:val="32"/>
          <w:szCs w:val="32"/>
        </w:rPr>
        <w:t xml:space="preserve"> Hospital</w:t>
      </w:r>
      <w:r w:rsidRPr="006910AF">
        <w:rPr>
          <w:rFonts w:ascii="Arial" w:hAnsi="Arial" w:cs="Arial"/>
          <w:bCs/>
          <w:sz w:val="32"/>
          <w:szCs w:val="32"/>
        </w:rPr>
        <w:t xml:space="preserve">, St </w:t>
      </w:r>
      <w:proofErr w:type="spellStart"/>
      <w:r w:rsidRPr="006910AF">
        <w:rPr>
          <w:rFonts w:ascii="Arial" w:hAnsi="Arial" w:cs="Arial"/>
          <w:bCs/>
          <w:sz w:val="32"/>
          <w:szCs w:val="32"/>
        </w:rPr>
        <w:t>Aidans</w:t>
      </w:r>
      <w:proofErr w:type="spellEnd"/>
      <w:r w:rsidR="00B96918">
        <w:rPr>
          <w:rFonts w:ascii="Arial" w:hAnsi="Arial" w:cs="Arial"/>
          <w:bCs/>
          <w:sz w:val="32"/>
          <w:szCs w:val="32"/>
        </w:rPr>
        <w:t xml:space="preserve"> Hospital</w:t>
      </w:r>
      <w:r w:rsidRPr="006910AF">
        <w:rPr>
          <w:rFonts w:ascii="Arial" w:hAnsi="Arial" w:cs="Arial"/>
          <w:bCs/>
          <w:sz w:val="32"/>
          <w:szCs w:val="32"/>
        </w:rPr>
        <w:t xml:space="preserve">, </w:t>
      </w:r>
      <w:proofErr w:type="spellStart"/>
      <w:r w:rsidRPr="006910AF">
        <w:rPr>
          <w:rFonts w:ascii="Arial" w:hAnsi="Arial" w:cs="Arial"/>
          <w:bCs/>
          <w:sz w:val="32"/>
          <w:szCs w:val="32"/>
        </w:rPr>
        <w:t>Addington</w:t>
      </w:r>
      <w:proofErr w:type="spellEnd"/>
      <w:r w:rsidR="00B96918">
        <w:rPr>
          <w:rFonts w:ascii="Arial" w:hAnsi="Arial" w:cs="Arial"/>
          <w:bCs/>
          <w:sz w:val="32"/>
          <w:szCs w:val="32"/>
        </w:rPr>
        <w:t xml:space="preserve"> Hospital</w:t>
      </w:r>
      <w:r w:rsidRPr="006910AF">
        <w:rPr>
          <w:rFonts w:ascii="Arial" w:hAnsi="Arial" w:cs="Arial"/>
          <w:bCs/>
          <w:sz w:val="32"/>
          <w:szCs w:val="32"/>
        </w:rPr>
        <w:t xml:space="preserve">, </w:t>
      </w:r>
      <w:proofErr w:type="spellStart"/>
      <w:r w:rsidRPr="006910AF">
        <w:rPr>
          <w:rFonts w:ascii="Arial" w:hAnsi="Arial" w:cs="Arial"/>
          <w:bCs/>
          <w:sz w:val="32"/>
          <w:szCs w:val="32"/>
        </w:rPr>
        <w:t>Clairwood</w:t>
      </w:r>
      <w:proofErr w:type="spellEnd"/>
      <w:r w:rsidR="00B96918">
        <w:rPr>
          <w:rFonts w:ascii="Arial" w:hAnsi="Arial" w:cs="Arial"/>
          <w:bCs/>
          <w:sz w:val="32"/>
          <w:szCs w:val="32"/>
        </w:rPr>
        <w:t xml:space="preserve"> Hospital</w:t>
      </w:r>
      <w:r w:rsidRPr="006910AF">
        <w:rPr>
          <w:rFonts w:ascii="Arial" w:hAnsi="Arial" w:cs="Arial"/>
          <w:bCs/>
          <w:sz w:val="32"/>
          <w:szCs w:val="32"/>
        </w:rPr>
        <w:t xml:space="preserve">, </w:t>
      </w:r>
    </w:p>
    <w:p w14:paraId="09762060" w14:textId="58752D9F" w:rsidR="00711F77" w:rsidRPr="006910AF" w:rsidRDefault="00711F77" w:rsidP="00711F77">
      <w:pPr>
        <w:pStyle w:val="ListParagraph"/>
        <w:numPr>
          <w:ilvl w:val="0"/>
          <w:numId w:val="5"/>
        </w:numPr>
        <w:spacing w:after="0" w:line="240" w:lineRule="auto"/>
        <w:jc w:val="both"/>
        <w:rPr>
          <w:rFonts w:ascii="Arial" w:hAnsi="Arial" w:cs="Arial"/>
          <w:bCs/>
          <w:sz w:val="32"/>
          <w:szCs w:val="32"/>
        </w:rPr>
      </w:pPr>
      <w:r w:rsidRPr="006910AF">
        <w:rPr>
          <w:rFonts w:ascii="Arial" w:hAnsi="Arial" w:cs="Arial"/>
          <w:b/>
          <w:bCs/>
          <w:sz w:val="32"/>
          <w:szCs w:val="32"/>
        </w:rPr>
        <w:t>Limpopo:</w:t>
      </w:r>
      <w:r w:rsidRPr="006910AF">
        <w:rPr>
          <w:rFonts w:ascii="Arial" w:hAnsi="Arial" w:cs="Arial"/>
          <w:bCs/>
          <w:sz w:val="32"/>
          <w:szCs w:val="32"/>
        </w:rPr>
        <w:t xml:space="preserve"> </w:t>
      </w:r>
      <w:proofErr w:type="spellStart"/>
      <w:r w:rsidRPr="006910AF">
        <w:rPr>
          <w:rFonts w:ascii="Arial" w:hAnsi="Arial" w:cs="Arial"/>
          <w:bCs/>
          <w:sz w:val="32"/>
          <w:szCs w:val="32"/>
        </w:rPr>
        <w:t>Mankweng</w:t>
      </w:r>
      <w:proofErr w:type="spellEnd"/>
      <w:r w:rsidR="002A5A2F">
        <w:rPr>
          <w:rFonts w:ascii="Arial" w:hAnsi="Arial" w:cs="Arial"/>
          <w:bCs/>
          <w:sz w:val="32"/>
          <w:szCs w:val="32"/>
        </w:rPr>
        <w:t xml:space="preserve"> Hospital</w:t>
      </w:r>
      <w:r w:rsidRPr="006910AF">
        <w:rPr>
          <w:rFonts w:ascii="Arial" w:hAnsi="Arial" w:cs="Arial"/>
          <w:bCs/>
          <w:sz w:val="32"/>
          <w:szCs w:val="32"/>
        </w:rPr>
        <w:t>, Lebowakgomo</w:t>
      </w:r>
      <w:r w:rsidR="002A5A2F">
        <w:rPr>
          <w:rFonts w:ascii="Arial" w:hAnsi="Arial" w:cs="Arial"/>
          <w:bCs/>
          <w:sz w:val="32"/>
          <w:szCs w:val="32"/>
        </w:rPr>
        <w:t xml:space="preserve"> Hospital</w:t>
      </w:r>
      <w:r w:rsidRPr="006910AF">
        <w:rPr>
          <w:rFonts w:ascii="Arial" w:hAnsi="Arial" w:cs="Arial"/>
          <w:bCs/>
          <w:sz w:val="32"/>
          <w:szCs w:val="32"/>
        </w:rPr>
        <w:t xml:space="preserve">, </w:t>
      </w:r>
      <w:proofErr w:type="spellStart"/>
      <w:r w:rsidRPr="006910AF">
        <w:rPr>
          <w:rFonts w:ascii="Arial" w:hAnsi="Arial" w:cs="Arial"/>
          <w:bCs/>
          <w:sz w:val="32"/>
          <w:szCs w:val="32"/>
        </w:rPr>
        <w:t>Dilokong</w:t>
      </w:r>
      <w:proofErr w:type="spellEnd"/>
      <w:r w:rsidR="002A5A2F">
        <w:rPr>
          <w:rFonts w:ascii="Arial" w:hAnsi="Arial" w:cs="Arial"/>
          <w:bCs/>
          <w:sz w:val="32"/>
          <w:szCs w:val="32"/>
        </w:rPr>
        <w:t xml:space="preserve"> Hospital</w:t>
      </w:r>
      <w:r w:rsidRPr="006910AF">
        <w:rPr>
          <w:rFonts w:ascii="Arial" w:hAnsi="Arial" w:cs="Arial"/>
          <w:bCs/>
          <w:sz w:val="32"/>
          <w:szCs w:val="32"/>
        </w:rPr>
        <w:t xml:space="preserve">, </w:t>
      </w:r>
      <w:proofErr w:type="spellStart"/>
      <w:r w:rsidRPr="006910AF">
        <w:rPr>
          <w:rFonts w:ascii="Arial" w:hAnsi="Arial" w:cs="Arial"/>
          <w:bCs/>
          <w:sz w:val="32"/>
          <w:szCs w:val="32"/>
        </w:rPr>
        <w:t>Maklenburg</w:t>
      </w:r>
      <w:proofErr w:type="spellEnd"/>
      <w:r w:rsidR="002A5A2F">
        <w:rPr>
          <w:rFonts w:ascii="Arial" w:hAnsi="Arial" w:cs="Arial"/>
          <w:bCs/>
          <w:sz w:val="32"/>
          <w:szCs w:val="32"/>
        </w:rPr>
        <w:t xml:space="preserve"> Hospital</w:t>
      </w:r>
      <w:r w:rsidRPr="006910AF">
        <w:rPr>
          <w:rFonts w:ascii="Arial" w:hAnsi="Arial" w:cs="Arial"/>
          <w:bCs/>
          <w:sz w:val="32"/>
          <w:szCs w:val="32"/>
        </w:rPr>
        <w:t xml:space="preserve">, </w:t>
      </w:r>
    </w:p>
    <w:p w14:paraId="13C4A75E" w14:textId="01A0E646" w:rsidR="00711F77" w:rsidRPr="006910AF" w:rsidRDefault="00711F77" w:rsidP="00711F77">
      <w:pPr>
        <w:pStyle w:val="ListParagraph"/>
        <w:numPr>
          <w:ilvl w:val="0"/>
          <w:numId w:val="5"/>
        </w:numPr>
        <w:spacing w:after="0" w:line="240" w:lineRule="auto"/>
        <w:jc w:val="both"/>
        <w:rPr>
          <w:rFonts w:ascii="Arial" w:hAnsi="Arial" w:cs="Arial"/>
          <w:b/>
          <w:bCs/>
          <w:sz w:val="32"/>
          <w:szCs w:val="32"/>
        </w:rPr>
      </w:pPr>
      <w:r w:rsidRPr="006910AF">
        <w:rPr>
          <w:rFonts w:ascii="Arial" w:hAnsi="Arial" w:cs="Arial"/>
          <w:b/>
          <w:bCs/>
          <w:sz w:val="32"/>
          <w:szCs w:val="32"/>
        </w:rPr>
        <w:t xml:space="preserve">Eastern Cape: </w:t>
      </w:r>
      <w:r w:rsidRPr="006910AF">
        <w:rPr>
          <w:rFonts w:ascii="Arial" w:hAnsi="Arial" w:cs="Arial"/>
          <w:bCs/>
          <w:sz w:val="32"/>
          <w:szCs w:val="32"/>
        </w:rPr>
        <w:t xml:space="preserve"> Frere Hospital, Elliot Hospital, Livingstone</w:t>
      </w:r>
      <w:r w:rsidR="00B96918">
        <w:rPr>
          <w:rFonts w:ascii="Arial" w:hAnsi="Arial" w:cs="Arial"/>
          <w:bCs/>
          <w:sz w:val="32"/>
          <w:szCs w:val="32"/>
        </w:rPr>
        <w:t xml:space="preserve"> Hospital</w:t>
      </w:r>
      <w:r w:rsidRPr="006910AF">
        <w:rPr>
          <w:rFonts w:ascii="Arial" w:hAnsi="Arial" w:cs="Arial"/>
          <w:bCs/>
          <w:sz w:val="32"/>
          <w:szCs w:val="32"/>
        </w:rPr>
        <w:t xml:space="preserve">, PE Hospital, Uitenhage Hospital, </w:t>
      </w:r>
    </w:p>
    <w:p w14:paraId="7A55863B" w14:textId="613721C0" w:rsidR="00711F77" w:rsidRPr="006910AF" w:rsidRDefault="00711F77" w:rsidP="00711F77">
      <w:pPr>
        <w:pStyle w:val="ListParagraph"/>
        <w:numPr>
          <w:ilvl w:val="0"/>
          <w:numId w:val="5"/>
        </w:numPr>
        <w:spacing w:after="0" w:line="240" w:lineRule="auto"/>
        <w:jc w:val="both"/>
        <w:rPr>
          <w:rFonts w:ascii="Arial" w:hAnsi="Arial" w:cs="Arial"/>
          <w:b/>
          <w:bCs/>
          <w:sz w:val="32"/>
          <w:szCs w:val="32"/>
        </w:rPr>
      </w:pPr>
      <w:r w:rsidRPr="006910AF">
        <w:rPr>
          <w:rFonts w:ascii="Arial" w:hAnsi="Arial" w:cs="Arial"/>
          <w:b/>
          <w:bCs/>
          <w:sz w:val="32"/>
          <w:szCs w:val="32"/>
        </w:rPr>
        <w:t xml:space="preserve">Western Cape: </w:t>
      </w:r>
      <w:proofErr w:type="spellStart"/>
      <w:r w:rsidRPr="006910AF">
        <w:rPr>
          <w:rFonts w:ascii="Arial" w:hAnsi="Arial" w:cs="Arial"/>
          <w:bCs/>
          <w:sz w:val="32"/>
          <w:szCs w:val="32"/>
        </w:rPr>
        <w:t>Tygerberg</w:t>
      </w:r>
      <w:proofErr w:type="spellEnd"/>
      <w:r w:rsidR="00B96918">
        <w:rPr>
          <w:rFonts w:ascii="Arial" w:hAnsi="Arial" w:cs="Arial"/>
          <w:bCs/>
          <w:sz w:val="32"/>
          <w:szCs w:val="32"/>
        </w:rPr>
        <w:t xml:space="preserve"> Hospital</w:t>
      </w:r>
      <w:r w:rsidRPr="006910AF">
        <w:rPr>
          <w:rFonts w:ascii="Arial" w:hAnsi="Arial" w:cs="Arial"/>
          <w:bCs/>
          <w:sz w:val="32"/>
          <w:szCs w:val="32"/>
        </w:rPr>
        <w:t>, Groote Schuur</w:t>
      </w:r>
      <w:r w:rsidR="00B96918">
        <w:rPr>
          <w:rFonts w:ascii="Arial" w:hAnsi="Arial" w:cs="Arial"/>
          <w:bCs/>
          <w:sz w:val="32"/>
          <w:szCs w:val="32"/>
        </w:rPr>
        <w:t xml:space="preserve"> Hospital</w:t>
      </w:r>
      <w:r w:rsidRPr="006910AF">
        <w:rPr>
          <w:rFonts w:ascii="Arial" w:hAnsi="Arial" w:cs="Arial"/>
          <w:bCs/>
          <w:sz w:val="32"/>
          <w:szCs w:val="32"/>
        </w:rPr>
        <w:t>, Red Cross</w:t>
      </w:r>
      <w:r w:rsidR="00B96918">
        <w:rPr>
          <w:rFonts w:ascii="Arial" w:hAnsi="Arial" w:cs="Arial"/>
          <w:bCs/>
          <w:sz w:val="32"/>
          <w:szCs w:val="32"/>
        </w:rPr>
        <w:t xml:space="preserve"> Hospital</w:t>
      </w:r>
    </w:p>
    <w:p w14:paraId="3E0B7168" w14:textId="77777777" w:rsidR="00711F77" w:rsidRPr="006910AF" w:rsidRDefault="00711F77" w:rsidP="00711F77">
      <w:pPr>
        <w:pStyle w:val="ListParagraph"/>
        <w:numPr>
          <w:ilvl w:val="0"/>
          <w:numId w:val="5"/>
        </w:numPr>
        <w:jc w:val="both"/>
        <w:rPr>
          <w:rFonts w:ascii="Arial" w:eastAsia="Times New Roman" w:hAnsi="Arial" w:cs="Arial"/>
          <w:sz w:val="32"/>
          <w:szCs w:val="32"/>
          <w:lang w:eastAsia="en-ZA"/>
        </w:rPr>
      </w:pPr>
      <w:r w:rsidRPr="006910AF">
        <w:rPr>
          <w:rFonts w:ascii="Arial" w:hAnsi="Arial" w:cs="Arial"/>
          <w:b/>
          <w:bCs/>
          <w:sz w:val="32"/>
          <w:szCs w:val="32"/>
        </w:rPr>
        <w:t>Northern Cape</w:t>
      </w:r>
      <w:r w:rsidRPr="006910AF">
        <w:rPr>
          <w:rFonts w:ascii="Arial" w:hAnsi="Arial" w:cs="Arial"/>
          <w:bCs/>
          <w:sz w:val="32"/>
          <w:szCs w:val="32"/>
        </w:rPr>
        <w:t>: 3 names submitted, waiting for response from Eskom</w:t>
      </w:r>
    </w:p>
    <w:p w14:paraId="580A72E1" w14:textId="64B2779D" w:rsidR="00711F77" w:rsidRPr="006910AF" w:rsidRDefault="00711F77" w:rsidP="00711F77">
      <w:pPr>
        <w:pStyle w:val="ListParagraph"/>
        <w:numPr>
          <w:ilvl w:val="0"/>
          <w:numId w:val="5"/>
        </w:numPr>
        <w:spacing w:after="0" w:line="240" w:lineRule="auto"/>
        <w:jc w:val="both"/>
        <w:rPr>
          <w:rFonts w:ascii="Arial" w:hAnsi="Arial" w:cs="Arial"/>
          <w:bCs/>
          <w:sz w:val="32"/>
          <w:szCs w:val="32"/>
        </w:rPr>
      </w:pPr>
      <w:r w:rsidRPr="006910AF">
        <w:rPr>
          <w:rFonts w:ascii="Arial" w:hAnsi="Arial" w:cs="Arial"/>
          <w:b/>
          <w:bCs/>
          <w:sz w:val="32"/>
          <w:szCs w:val="32"/>
        </w:rPr>
        <w:t>Mpumalanga</w:t>
      </w:r>
      <w:r w:rsidRPr="006910AF">
        <w:rPr>
          <w:rFonts w:ascii="Arial" w:hAnsi="Arial" w:cs="Arial"/>
          <w:bCs/>
          <w:sz w:val="32"/>
          <w:szCs w:val="32"/>
        </w:rPr>
        <w:t xml:space="preserve">: </w:t>
      </w:r>
      <w:r w:rsidR="00B96918">
        <w:rPr>
          <w:rFonts w:ascii="Arial" w:hAnsi="Arial" w:cs="Arial"/>
          <w:bCs/>
          <w:sz w:val="32"/>
          <w:szCs w:val="32"/>
        </w:rPr>
        <w:t xml:space="preserve">waiting response on </w:t>
      </w:r>
      <w:r w:rsidR="005E4BF4" w:rsidRPr="006910AF">
        <w:rPr>
          <w:rFonts w:ascii="Arial" w:hAnsi="Arial" w:cs="Arial"/>
          <w:bCs/>
          <w:sz w:val="32"/>
          <w:szCs w:val="32"/>
        </w:rPr>
        <w:t>Witbank,</w:t>
      </w:r>
      <w:r w:rsidRPr="006910AF">
        <w:rPr>
          <w:rFonts w:ascii="Arial" w:hAnsi="Arial" w:cs="Arial"/>
          <w:bCs/>
          <w:sz w:val="32"/>
          <w:szCs w:val="32"/>
        </w:rPr>
        <w:t xml:space="preserve"> Rob Ferreira</w:t>
      </w:r>
      <w:r w:rsidR="00B96918">
        <w:rPr>
          <w:rFonts w:ascii="Arial" w:hAnsi="Arial" w:cs="Arial"/>
          <w:bCs/>
          <w:sz w:val="32"/>
          <w:szCs w:val="32"/>
        </w:rPr>
        <w:t xml:space="preserve"> hospitals</w:t>
      </w:r>
      <w:r w:rsidR="002A5A2F">
        <w:rPr>
          <w:rFonts w:ascii="Arial" w:hAnsi="Arial" w:cs="Arial"/>
          <w:bCs/>
          <w:sz w:val="32"/>
          <w:szCs w:val="32"/>
        </w:rPr>
        <w:t xml:space="preserve"> which are on the priority list.</w:t>
      </w:r>
    </w:p>
    <w:p w14:paraId="23E6023F" w14:textId="77777777" w:rsidR="00711F77" w:rsidRPr="006910AF" w:rsidRDefault="00711F77" w:rsidP="00376D77">
      <w:pPr>
        <w:spacing w:after="0" w:line="240" w:lineRule="auto"/>
        <w:jc w:val="both"/>
        <w:rPr>
          <w:rFonts w:ascii="Arial" w:hAnsi="Arial" w:cs="Arial"/>
          <w:sz w:val="32"/>
          <w:szCs w:val="32"/>
        </w:rPr>
      </w:pPr>
    </w:p>
    <w:p w14:paraId="49F102ED" w14:textId="1531DAE6" w:rsidR="00A22104" w:rsidRPr="006910AF" w:rsidRDefault="00A22104" w:rsidP="00376D77">
      <w:pPr>
        <w:spacing w:after="0" w:line="240" w:lineRule="auto"/>
        <w:jc w:val="both"/>
        <w:rPr>
          <w:rFonts w:ascii="Arial" w:hAnsi="Arial" w:cs="Arial"/>
          <w:sz w:val="32"/>
          <w:szCs w:val="32"/>
        </w:rPr>
      </w:pPr>
      <w:r w:rsidRPr="006910AF">
        <w:rPr>
          <w:rFonts w:ascii="Arial" w:hAnsi="Arial" w:cs="Arial"/>
          <w:sz w:val="32"/>
          <w:szCs w:val="32"/>
        </w:rPr>
        <w:t xml:space="preserve">In terms of our response to this disruptive challenge, we have developed a multifaceted strategy for immediate, </w:t>
      </w:r>
      <w:r w:rsidR="005E4BF4" w:rsidRPr="006910AF">
        <w:rPr>
          <w:rFonts w:ascii="Arial" w:hAnsi="Arial" w:cs="Arial"/>
          <w:sz w:val="32"/>
          <w:szCs w:val="32"/>
        </w:rPr>
        <w:t>short- and long-term</w:t>
      </w:r>
      <w:r w:rsidRPr="006910AF">
        <w:rPr>
          <w:rFonts w:ascii="Arial" w:hAnsi="Arial" w:cs="Arial"/>
          <w:sz w:val="32"/>
          <w:szCs w:val="32"/>
        </w:rPr>
        <w:t xml:space="preserve"> implementation. </w:t>
      </w:r>
    </w:p>
    <w:p w14:paraId="18B3971A" w14:textId="77777777" w:rsidR="00F52C12" w:rsidRDefault="00915301" w:rsidP="00E9202E">
      <w:pPr>
        <w:spacing w:after="0" w:line="240" w:lineRule="auto"/>
        <w:jc w:val="both"/>
        <w:rPr>
          <w:rFonts w:ascii="Arial" w:hAnsi="Arial" w:cs="Arial"/>
          <w:sz w:val="32"/>
          <w:szCs w:val="32"/>
        </w:rPr>
      </w:pPr>
      <w:r>
        <w:rPr>
          <w:rFonts w:ascii="Arial" w:hAnsi="Arial" w:cs="Arial"/>
          <w:sz w:val="32"/>
          <w:szCs w:val="32"/>
        </w:rPr>
        <w:t xml:space="preserve">The </w:t>
      </w:r>
      <w:r w:rsidR="00A22104" w:rsidRPr="006910AF">
        <w:rPr>
          <w:rFonts w:ascii="Arial" w:hAnsi="Arial" w:cs="Arial"/>
          <w:sz w:val="32"/>
          <w:szCs w:val="32"/>
        </w:rPr>
        <w:t>engagements between the Department, Eskom and Municipalities</w:t>
      </w:r>
      <w:r>
        <w:rPr>
          <w:rFonts w:ascii="Arial" w:hAnsi="Arial" w:cs="Arial"/>
          <w:sz w:val="32"/>
          <w:szCs w:val="32"/>
        </w:rPr>
        <w:t xml:space="preserve"> have resulted in agreement that the Provincial Departments will submit consolidated lists of facilities indicating their location to assist in the determination on the workable criteria of exemption. </w:t>
      </w:r>
    </w:p>
    <w:p w14:paraId="12E6C12F" w14:textId="27198297" w:rsidR="00A22104" w:rsidRDefault="00915301" w:rsidP="00E9202E">
      <w:pPr>
        <w:spacing w:after="0" w:line="240" w:lineRule="auto"/>
        <w:jc w:val="both"/>
        <w:rPr>
          <w:rFonts w:ascii="Arial" w:hAnsi="Arial" w:cs="Arial"/>
          <w:sz w:val="32"/>
          <w:szCs w:val="32"/>
        </w:rPr>
      </w:pPr>
      <w:r>
        <w:rPr>
          <w:rFonts w:ascii="Arial" w:hAnsi="Arial" w:cs="Arial"/>
          <w:sz w:val="32"/>
          <w:szCs w:val="32"/>
        </w:rPr>
        <w:lastRenderedPageBreak/>
        <w:t>As you would know that there are two sets of area differentiation in power supply, the urban</w:t>
      </w:r>
      <w:r w:rsidR="009E26D7">
        <w:rPr>
          <w:rFonts w:ascii="Arial" w:hAnsi="Arial" w:cs="Arial"/>
          <w:sz w:val="32"/>
          <w:szCs w:val="32"/>
        </w:rPr>
        <w:t xml:space="preserve"> (mainly connected by municipalities)</w:t>
      </w:r>
      <w:r>
        <w:rPr>
          <w:rFonts w:ascii="Arial" w:hAnsi="Arial" w:cs="Arial"/>
          <w:sz w:val="32"/>
          <w:szCs w:val="32"/>
        </w:rPr>
        <w:t xml:space="preserve"> and rural (mainly connected by Eskom</w:t>
      </w:r>
      <w:r w:rsidR="009E26D7">
        <w:rPr>
          <w:rFonts w:ascii="Arial" w:hAnsi="Arial" w:cs="Arial"/>
          <w:sz w:val="32"/>
          <w:szCs w:val="32"/>
        </w:rPr>
        <w:t xml:space="preserve">), these dictates on the technical methods to exempt the facility from </w:t>
      </w:r>
      <w:proofErr w:type="spellStart"/>
      <w:r w:rsidR="009E26D7">
        <w:rPr>
          <w:rFonts w:ascii="Arial" w:hAnsi="Arial" w:cs="Arial"/>
          <w:sz w:val="32"/>
          <w:szCs w:val="32"/>
        </w:rPr>
        <w:t>loadshedding</w:t>
      </w:r>
      <w:proofErr w:type="spellEnd"/>
      <w:r w:rsidR="00A22104" w:rsidRPr="006910AF">
        <w:rPr>
          <w:rFonts w:ascii="Arial" w:hAnsi="Arial" w:cs="Arial"/>
          <w:sz w:val="32"/>
          <w:szCs w:val="32"/>
        </w:rPr>
        <w:t>.</w:t>
      </w:r>
      <w:r w:rsidR="009E26D7">
        <w:rPr>
          <w:rFonts w:ascii="Arial" w:hAnsi="Arial" w:cs="Arial"/>
          <w:sz w:val="32"/>
          <w:szCs w:val="32"/>
        </w:rPr>
        <w:t xml:space="preserve"> In cases of Eskom direct connection, they will directly exempt the facili</w:t>
      </w:r>
      <w:r w:rsidR="00564373">
        <w:rPr>
          <w:rFonts w:ascii="Arial" w:hAnsi="Arial" w:cs="Arial"/>
          <w:sz w:val="32"/>
          <w:szCs w:val="32"/>
        </w:rPr>
        <w:t xml:space="preserve">ties and in case of municipality connection, they will </w:t>
      </w:r>
      <w:proofErr w:type="spellStart"/>
      <w:r w:rsidR="00564373">
        <w:rPr>
          <w:rFonts w:ascii="Arial" w:hAnsi="Arial" w:cs="Arial"/>
          <w:sz w:val="32"/>
          <w:szCs w:val="32"/>
        </w:rPr>
        <w:t>instal</w:t>
      </w:r>
      <w:proofErr w:type="spellEnd"/>
      <w:r w:rsidR="00564373">
        <w:rPr>
          <w:rFonts w:ascii="Arial" w:hAnsi="Arial" w:cs="Arial"/>
          <w:sz w:val="32"/>
          <w:szCs w:val="32"/>
        </w:rPr>
        <w:t xml:space="preserve"> a dedicated feeder line that kicks-in to keep power in the facility once the municipality </w:t>
      </w:r>
      <w:proofErr w:type="spellStart"/>
      <w:r w:rsidR="00564373">
        <w:rPr>
          <w:rFonts w:ascii="Arial" w:hAnsi="Arial" w:cs="Arial"/>
          <w:sz w:val="32"/>
          <w:szCs w:val="32"/>
        </w:rPr>
        <w:t>loadshedding</w:t>
      </w:r>
      <w:proofErr w:type="spellEnd"/>
      <w:r w:rsidR="00564373">
        <w:rPr>
          <w:rFonts w:ascii="Arial" w:hAnsi="Arial" w:cs="Arial"/>
          <w:sz w:val="32"/>
          <w:szCs w:val="32"/>
        </w:rPr>
        <w:t xml:space="preserve"> schedule takes place</w:t>
      </w:r>
      <w:r w:rsidR="00BE0039">
        <w:rPr>
          <w:rFonts w:ascii="Arial" w:hAnsi="Arial" w:cs="Arial"/>
          <w:sz w:val="32"/>
          <w:szCs w:val="32"/>
        </w:rPr>
        <w:t>.</w:t>
      </w:r>
    </w:p>
    <w:p w14:paraId="76ADD509" w14:textId="05D2A8CB" w:rsidR="00BE0039" w:rsidRDefault="00BE0039" w:rsidP="00E9202E">
      <w:pPr>
        <w:spacing w:after="0" w:line="240" w:lineRule="auto"/>
        <w:jc w:val="both"/>
        <w:rPr>
          <w:rFonts w:ascii="Arial" w:hAnsi="Arial" w:cs="Arial"/>
          <w:sz w:val="32"/>
          <w:szCs w:val="32"/>
        </w:rPr>
      </w:pPr>
    </w:p>
    <w:p w14:paraId="398DE7FD" w14:textId="10AF7865" w:rsidR="00E9202E" w:rsidRDefault="00303747" w:rsidP="00E9202E">
      <w:pPr>
        <w:spacing w:after="0" w:line="240" w:lineRule="auto"/>
        <w:jc w:val="both"/>
        <w:rPr>
          <w:rFonts w:ascii="Arial" w:hAnsi="Arial" w:cs="Arial"/>
          <w:sz w:val="32"/>
          <w:szCs w:val="32"/>
        </w:rPr>
      </w:pPr>
      <w:r>
        <w:rPr>
          <w:rFonts w:ascii="Arial" w:hAnsi="Arial" w:cs="Arial"/>
          <w:sz w:val="32"/>
          <w:szCs w:val="32"/>
        </w:rPr>
        <w:t>Provincial departments have been urged to consolidate lists of facilities for submission in the follow-up meeting next week with Eskom, instead of individual facilities doing requests. These will assist the teams to determine the costs for additional resources for network reconfiguration.</w:t>
      </w:r>
    </w:p>
    <w:p w14:paraId="6F11EB98" w14:textId="77777777" w:rsidR="00303747" w:rsidRPr="006910AF" w:rsidRDefault="00303747" w:rsidP="00E9202E">
      <w:pPr>
        <w:spacing w:after="0" w:line="240" w:lineRule="auto"/>
        <w:jc w:val="both"/>
        <w:rPr>
          <w:rFonts w:ascii="Arial" w:hAnsi="Arial" w:cs="Arial"/>
          <w:sz w:val="32"/>
          <w:szCs w:val="32"/>
        </w:rPr>
      </w:pPr>
    </w:p>
    <w:p w14:paraId="7E2BAF03" w14:textId="2F3D9DB5" w:rsidR="00A22104" w:rsidRPr="006910AF" w:rsidRDefault="00A22104" w:rsidP="00E9202E">
      <w:pPr>
        <w:spacing w:after="0" w:line="240" w:lineRule="auto"/>
        <w:jc w:val="both"/>
        <w:rPr>
          <w:rFonts w:ascii="Arial" w:hAnsi="Arial" w:cs="Arial"/>
          <w:sz w:val="32"/>
          <w:szCs w:val="32"/>
        </w:rPr>
      </w:pPr>
      <w:r w:rsidRPr="006910AF">
        <w:rPr>
          <w:rFonts w:ascii="Arial" w:hAnsi="Arial" w:cs="Arial"/>
          <w:sz w:val="32"/>
          <w:szCs w:val="32"/>
        </w:rPr>
        <w:t xml:space="preserve">The criteria for hospital exclusion include </w:t>
      </w:r>
      <w:r w:rsidR="00BE0039" w:rsidRPr="006910AF">
        <w:rPr>
          <w:rFonts w:ascii="Arial" w:hAnsi="Arial" w:cs="Arial"/>
          <w:sz w:val="32"/>
          <w:szCs w:val="32"/>
        </w:rPr>
        <w:t>patients’</w:t>
      </w:r>
      <w:r w:rsidRPr="006910AF">
        <w:rPr>
          <w:rFonts w:ascii="Arial" w:hAnsi="Arial" w:cs="Arial"/>
          <w:sz w:val="32"/>
          <w:szCs w:val="32"/>
        </w:rPr>
        <w:t xml:space="preserve"> volume, nature of specialised services they provide and technological and medical equipment they have. These are mostly aca</w:t>
      </w:r>
      <w:r w:rsidR="001252BE" w:rsidRPr="006910AF">
        <w:rPr>
          <w:rFonts w:ascii="Arial" w:hAnsi="Arial" w:cs="Arial"/>
          <w:sz w:val="32"/>
          <w:szCs w:val="32"/>
        </w:rPr>
        <w:t>demic, regional and district</w:t>
      </w:r>
      <w:r w:rsidRPr="006910AF">
        <w:rPr>
          <w:rFonts w:ascii="Arial" w:hAnsi="Arial" w:cs="Arial"/>
          <w:sz w:val="32"/>
          <w:szCs w:val="32"/>
        </w:rPr>
        <w:t xml:space="preserve"> hospital</w:t>
      </w:r>
      <w:r w:rsidR="001252BE" w:rsidRPr="006910AF">
        <w:rPr>
          <w:rFonts w:ascii="Arial" w:hAnsi="Arial" w:cs="Arial"/>
          <w:sz w:val="32"/>
          <w:szCs w:val="32"/>
        </w:rPr>
        <w:t>s</w:t>
      </w:r>
      <w:r w:rsidRPr="006910AF">
        <w:rPr>
          <w:rFonts w:ascii="Arial" w:hAnsi="Arial" w:cs="Arial"/>
          <w:sz w:val="32"/>
          <w:szCs w:val="32"/>
        </w:rPr>
        <w:t xml:space="preserve">. </w:t>
      </w:r>
      <w:r w:rsidR="00BE0039">
        <w:rPr>
          <w:rFonts w:ascii="Arial" w:hAnsi="Arial" w:cs="Arial"/>
          <w:sz w:val="32"/>
          <w:szCs w:val="32"/>
        </w:rPr>
        <w:t>T</w:t>
      </w:r>
      <w:r w:rsidRPr="006910AF">
        <w:rPr>
          <w:rFonts w:ascii="Arial" w:hAnsi="Arial" w:cs="Arial"/>
          <w:sz w:val="32"/>
          <w:szCs w:val="32"/>
        </w:rPr>
        <w:t>he exclusions or exemptions do not mean the facilities should use electricity without limitations, we have made it clear to Eskom that we have joined their call to ensure that even our health facilities use electricity sparingly, productively and purposefully at all times</w:t>
      </w:r>
      <w:r w:rsidR="00BE0039">
        <w:rPr>
          <w:rFonts w:ascii="Arial" w:hAnsi="Arial" w:cs="Arial"/>
          <w:sz w:val="32"/>
          <w:szCs w:val="32"/>
        </w:rPr>
        <w:t>.</w:t>
      </w:r>
    </w:p>
    <w:p w14:paraId="6CE5EF10" w14:textId="77777777" w:rsidR="00E9202E" w:rsidRPr="006910AF" w:rsidRDefault="00E9202E" w:rsidP="00E9202E">
      <w:pPr>
        <w:spacing w:after="0" w:line="240" w:lineRule="auto"/>
        <w:jc w:val="both"/>
        <w:rPr>
          <w:rFonts w:ascii="Arial" w:hAnsi="Arial" w:cs="Arial"/>
          <w:sz w:val="32"/>
          <w:szCs w:val="32"/>
        </w:rPr>
      </w:pPr>
    </w:p>
    <w:p w14:paraId="4C112515" w14:textId="36AA7BCE" w:rsidR="00A22104" w:rsidRPr="006910AF" w:rsidRDefault="00A22104" w:rsidP="00E9202E">
      <w:pPr>
        <w:spacing w:after="0" w:line="240" w:lineRule="auto"/>
        <w:jc w:val="both"/>
        <w:rPr>
          <w:rFonts w:ascii="Arial" w:hAnsi="Arial" w:cs="Arial"/>
          <w:bCs/>
          <w:sz w:val="32"/>
          <w:szCs w:val="32"/>
        </w:rPr>
      </w:pPr>
      <w:r w:rsidRPr="006910AF">
        <w:rPr>
          <w:rFonts w:ascii="Arial" w:hAnsi="Arial" w:cs="Arial"/>
          <w:sz w:val="32"/>
          <w:szCs w:val="32"/>
        </w:rPr>
        <w:t>The department</w:t>
      </w:r>
      <w:r w:rsidR="00BE0039">
        <w:rPr>
          <w:rFonts w:ascii="Arial" w:hAnsi="Arial" w:cs="Arial"/>
          <w:sz w:val="32"/>
          <w:szCs w:val="32"/>
        </w:rPr>
        <w:t xml:space="preserve"> </w:t>
      </w:r>
      <w:r w:rsidR="00303747">
        <w:rPr>
          <w:rFonts w:ascii="Arial" w:hAnsi="Arial" w:cs="Arial"/>
          <w:sz w:val="32"/>
          <w:szCs w:val="32"/>
        </w:rPr>
        <w:t xml:space="preserve">is further engaging </w:t>
      </w:r>
      <w:r w:rsidRPr="006910AF">
        <w:rPr>
          <w:rFonts w:ascii="Arial" w:hAnsi="Arial" w:cs="Arial"/>
          <w:sz w:val="32"/>
          <w:szCs w:val="32"/>
        </w:rPr>
        <w:t xml:space="preserve">the National Treasury to discuss the additional budget implications to sustain the </w:t>
      </w:r>
      <w:proofErr w:type="spellStart"/>
      <w:r w:rsidRPr="006910AF">
        <w:rPr>
          <w:rFonts w:ascii="Arial" w:hAnsi="Arial" w:cs="Arial"/>
          <w:sz w:val="32"/>
          <w:szCs w:val="32"/>
        </w:rPr>
        <w:t>loadshedding</w:t>
      </w:r>
      <w:proofErr w:type="spellEnd"/>
      <w:r w:rsidRPr="006910AF">
        <w:rPr>
          <w:rFonts w:ascii="Arial" w:hAnsi="Arial" w:cs="Arial"/>
          <w:sz w:val="32"/>
          <w:szCs w:val="32"/>
        </w:rPr>
        <w:t xml:space="preserve"> contingency plans, including </w:t>
      </w:r>
      <w:r w:rsidRPr="006910AF">
        <w:rPr>
          <w:rFonts w:ascii="Arial" w:hAnsi="Arial" w:cs="Arial"/>
          <w:bCs/>
          <w:sz w:val="32"/>
          <w:szCs w:val="32"/>
        </w:rPr>
        <w:t>unbudgeted increase in diesel and oil expenditure to run the generators and maintenance costs.</w:t>
      </w:r>
    </w:p>
    <w:p w14:paraId="4F471DF8" w14:textId="2ABCED83" w:rsidR="00B013E8" w:rsidRPr="006910AF" w:rsidRDefault="00B013E8" w:rsidP="004D4A3C">
      <w:pPr>
        <w:spacing w:after="0" w:line="240" w:lineRule="auto"/>
        <w:jc w:val="both"/>
        <w:rPr>
          <w:rFonts w:ascii="Arial" w:hAnsi="Arial" w:cs="Arial"/>
          <w:bCs/>
          <w:sz w:val="32"/>
          <w:szCs w:val="32"/>
        </w:rPr>
      </w:pPr>
      <w:bookmarkStart w:id="0" w:name="_Hlk115411663"/>
    </w:p>
    <w:bookmarkEnd w:id="0"/>
    <w:p w14:paraId="4B00FF03" w14:textId="44EA347F" w:rsidR="00A22104" w:rsidRDefault="00A22104" w:rsidP="00E9202E">
      <w:pPr>
        <w:spacing w:after="0" w:line="240" w:lineRule="auto"/>
        <w:jc w:val="both"/>
        <w:rPr>
          <w:rFonts w:ascii="Arial" w:hAnsi="Arial" w:cs="Arial"/>
          <w:b/>
          <w:bCs/>
          <w:sz w:val="32"/>
          <w:szCs w:val="32"/>
        </w:rPr>
      </w:pPr>
      <w:r w:rsidRPr="006910AF">
        <w:rPr>
          <w:rFonts w:ascii="Arial" w:hAnsi="Arial" w:cs="Arial"/>
          <w:b/>
          <w:bCs/>
          <w:sz w:val="32"/>
          <w:szCs w:val="32"/>
        </w:rPr>
        <w:t xml:space="preserve">Implementation of alternative energy sources – Solar </w:t>
      </w:r>
      <w:r w:rsidR="00BC51BB">
        <w:rPr>
          <w:rFonts w:ascii="Arial" w:hAnsi="Arial" w:cs="Arial"/>
          <w:b/>
          <w:bCs/>
          <w:sz w:val="32"/>
          <w:szCs w:val="32"/>
        </w:rPr>
        <w:t>and wind</w:t>
      </w:r>
    </w:p>
    <w:p w14:paraId="0D158540" w14:textId="77777777" w:rsidR="00F52C12" w:rsidRDefault="00A22104" w:rsidP="00E9202E">
      <w:pPr>
        <w:spacing w:after="0" w:line="240" w:lineRule="auto"/>
        <w:jc w:val="both"/>
        <w:rPr>
          <w:rFonts w:ascii="Arial" w:hAnsi="Arial" w:cs="Arial"/>
          <w:bCs/>
          <w:sz w:val="32"/>
          <w:szCs w:val="32"/>
        </w:rPr>
      </w:pPr>
      <w:r w:rsidRPr="006910AF">
        <w:rPr>
          <w:rFonts w:ascii="Arial" w:hAnsi="Arial" w:cs="Arial"/>
          <w:bCs/>
          <w:sz w:val="32"/>
          <w:szCs w:val="32"/>
        </w:rPr>
        <w:t xml:space="preserve">We are also considering the phased approach investment in renewable energy through solar power installation at health facilities as part of energy mix. This will need feasibility study before we commence with the critical health facilities per province based on budget availability. </w:t>
      </w:r>
    </w:p>
    <w:p w14:paraId="0044001E" w14:textId="56B58754" w:rsidR="00A22104" w:rsidRPr="006910AF" w:rsidRDefault="00A22104" w:rsidP="00E9202E">
      <w:pPr>
        <w:spacing w:after="0" w:line="240" w:lineRule="auto"/>
        <w:jc w:val="both"/>
        <w:rPr>
          <w:rFonts w:ascii="Arial" w:hAnsi="Arial" w:cs="Arial"/>
          <w:bCs/>
          <w:iCs/>
          <w:sz w:val="32"/>
          <w:szCs w:val="32"/>
        </w:rPr>
      </w:pPr>
      <w:r w:rsidRPr="006910AF">
        <w:rPr>
          <w:rFonts w:ascii="Arial" w:hAnsi="Arial" w:cs="Arial"/>
          <w:bCs/>
          <w:sz w:val="32"/>
          <w:szCs w:val="32"/>
        </w:rPr>
        <w:lastRenderedPageBreak/>
        <w:t>Solarised energy will be prioritised for areas</w:t>
      </w:r>
      <w:r w:rsidR="001252BE" w:rsidRPr="006910AF">
        <w:rPr>
          <w:rFonts w:ascii="Arial" w:hAnsi="Arial" w:cs="Arial"/>
          <w:bCs/>
          <w:sz w:val="32"/>
          <w:szCs w:val="32"/>
        </w:rPr>
        <w:t xml:space="preserve"> such as</w:t>
      </w:r>
      <w:r w:rsidRPr="006910AF">
        <w:rPr>
          <w:rFonts w:ascii="Arial" w:hAnsi="Arial" w:cs="Arial"/>
          <w:bCs/>
          <w:sz w:val="32"/>
          <w:szCs w:val="32"/>
        </w:rPr>
        <w:t xml:space="preserve"> </w:t>
      </w:r>
      <w:r w:rsidRPr="006910AF">
        <w:rPr>
          <w:rFonts w:ascii="Arial" w:hAnsi="Arial" w:cs="Arial"/>
          <w:bCs/>
          <w:iCs/>
          <w:sz w:val="32"/>
          <w:szCs w:val="32"/>
        </w:rPr>
        <w:t>theatres, Intensive Care Units, High-Tech and advanced equipment.</w:t>
      </w:r>
    </w:p>
    <w:p w14:paraId="4BC53333" w14:textId="77777777" w:rsidR="00E86F8C" w:rsidRPr="006910AF" w:rsidRDefault="00E86F8C" w:rsidP="00E86F8C">
      <w:pPr>
        <w:spacing w:after="0" w:line="240" w:lineRule="auto"/>
        <w:ind w:left="720"/>
        <w:jc w:val="both"/>
        <w:rPr>
          <w:rFonts w:ascii="Arial" w:hAnsi="Arial" w:cs="Arial"/>
          <w:bCs/>
          <w:iCs/>
          <w:sz w:val="32"/>
          <w:szCs w:val="32"/>
        </w:rPr>
      </w:pPr>
    </w:p>
    <w:p w14:paraId="6749FD20" w14:textId="77777777" w:rsidR="00E86F8C" w:rsidRPr="006910AF" w:rsidRDefault="00E86F8C" w:rsidP="00E9202E">
      <w:pPr>
        <w:spacing w:after="0" w:line="240" w:lineRule="auto"/>
        <w:jc w:val="both"/>
        <w:rPr>
          <w:rFonts w:ascii="Arial" w:hAnsi="Arial" w:cs="Arial"/>
          <w:sz w:val="32"/>
          <w:szCs w:val="32"/>
          <w:shd w:val="clear" w:color="auto" w:fill="FFFFFF"/>
        </w:rPr>
      </w:pPr>
      <w:r w:rsidRPr="006910AF">
        <w:rPr>
          <w:rFonts w:ascii="Arial" w:hAnsi="Arial" w:cs="Arial"/>
          <w:b/>
          <w:sz w:val="32"/>
          <w:szCs w:val="32"/>
        </w:rPr>
        <w:t>Installation of Uninterrupted Power Supply (UPS) technology</w:t>
      </w:r>
      <w:r w:rsidRPr="006910AF">
        <w:rPr>
          <w:rFonts w:ascii="Arial" w:hAnsi="Arial" w:cs="Arial"/>
          <w:sz w:val="32"/>
          <w:szCs w:val="32"/>
        </w:rPr>
        <w:t xml:space="preserve"> – we would like to ensure that all facilities have UPS to i</w:t>
      </w:r>
      <w:r w:rsidRPr="006910AF">
        <w:rPr>
          <w:rFonts w:ascii="Arial" w:hAnsi="Arial" w:cs="Arial"/>
          <w:bCs/>
          <w:sz w:val="32"/>
          <w:szCs w:val="32"/>
          <w:shd w:val="clear" w:color="auto" w:fill="FFFFFF"/>
        </w:rPr>
        <w:t xml:space="preserve">mprove the reliability and efficiency of an electrical system across an entire hospital facility to </w:t>
      </w:r>
      <w:r w:rsidRPr="006910AF">
        <w:rPr>
          <w:rFonts w:ascii="Arial" w:hAnsi="Arial" w:cs="Arial"/>
          <w:sz w:val="32"/>
          <w:szCs w:val="32"/>
          <w:shd w:val="clear" w:color="auto" w:fill="FFFFFF"/>
        </w:rPr>
        <w:t>sustain critical services and data protection for its patients and staff.</w:t>
      </w:r>
    </w:p>
    <w:p w14:paraId="1C80956F" w14:textId="77777777" w:rsidR="00A973B8" w:rsidRPr="006910AF" w:rsidRDefault="00A973B8" w:rsidP="00E9202E">
      <w:pPr>
        <w:spacing w:after="0" w:line="240" w:lineRule="auto"/>
        <w:jc w:val="both"/>
        <w:rPr>
          <w:rFonts w:ascii="Arial" w:hAnsi="Arial" w:cs="Arial"/>
          <w:sz w:val="32"/>
          <w:szCs w:val="32"/>
          <w:shd w:val="clear" w:color="auto" w:fill="FFFFFF"/>
        </w:rPr>
      </w:pPr>
    </w:p>
    <w:p w14:paraId="4D4FBB23" w14:textId="7DE8A9C3" w:rsidR="00310B7F" w:rsidRPr="006910AF" w:rsidRDefault="00310B7F" w:rsidP="00310B7F">
      <w:pPr>
        <w:spacing w:after="0" w:line="240" w:lineRule="auto"/>
        <w:jc w:val="both"/>
        <w:rPr>
          <w:rFonts w:ascii="Arial" w:eastAsia="Times New Roman" w:hAnsi="Arial" w:cs="Arial"/>
          <w:sz w:val="32"/>
          <w:szCs w:val="32"/>
          <w:lang w:eastAsia="en-ZA"/>
        </w:rPr>
      </w:pPr>
      <w:r w:rsidRPr="006910AF">
        <w:rPr>
          <w:rFonts w:ascii="Arial" w:hAnsi="Arial" w:cs="Arial"/>
          <w:sz w:val="32"/>
          <w:szCs w:val="32"/>
          <w:shd w:val="clear" w:color="auto" w:fill="FFFFFF"/>
        </w:rPr>
        <w:t xml:space="preserve">In summary, we appreciate the position taken by </w:t>
      </w:r>
      <w:r w:rsidR="004D4A3C" w:rsidRPr="006910AF">
        <w:rPr>
          <w:rFonts w:ascii="Arial" w:hAnsi="Arial" w:cs="Arial"/>
          <w:sz w:val="32"/>
          <w:szCs w:val="32"/>
          <w:shd w:val="clear" w:color="auto" w:fill="FFFFFF"/>
        </w:rPr>
        <w:t xml:space="preserve">Eskom </w:t>
      </w:r>
      <w:r w:rsidRPr="006910AF">
        <w:rPr>
          <w:rFonts w:ascii="Arial" w:hAnsi="Arial" w:cs="Arial"/>
          <w:sz w:val="32"/>
          <w:szCs w:val="32"/>
          <w:shd w:val="clear" w:color="auto" w:fill="FFFFFF"/>
        </w:rPr>
        <w:t xml:space="preserve">to </w:t>
      </w:r>
      <w:r w:rsidR="004D4A3C" w:rsidRPr="006910AF">
        <w:rPr>
          <w:rFonts w:ascii="Arial" w:hAnsi="Arial" w:cs="Arial"/>
          <w:sz w:val="32"/>
          <w:szCs w:val="32"/>
          <w:shd w:val="clear" w:color="auto" w:fill="FFFFFF"/>
        </w:rPr>
        <w:t>s</w:t>
      </w:r>
      <w:r w:rsidRPr="006910AF">
        <w:rPr>
          <w:rFonts w:ascii="Arial" w:hAnsi="Arial" w:cs="Arial"/>
          <w:sz w:val="32"/>
          <w:szCs w:val="32"/>
          <w:shd w:val="clear" w:color="auto" w:fill="FFFFFF"/>
        </w:rPr>
        <w:t>upport the exclusion of</w:t>
      </w:r>
      <w:r w:rsidR="004D4A3C" w:rsidRPr="006910AF">
        <w:rPr>
          <w:rFonts w:ascii="Arial" w:hAnsi="Arial" w:cs="Arial"/>
          <w:sz w:val="32"/>
          <w:szCs w:val="32"/>
          <w:shd w:val="clear" w:color="auto" w:fill="FFFFFF"/>
        </w:rPr>
        <w:t xml:space="preserve"> health facilities </w:t>
      </w:r>
      <w:r w:rsidRPr="006910AF">
        <w:rPr>
          <w:rFonts w:ascii="Arial" w:hAnsi="Arial" w:cs="Arial"/>
          <w:sz w:val="32"/>
          <w:szCs w:val="32"/>
          <w:shd w:val="clear" w:color="auto" w:fill="FFFFFF"/>
        </w:rPr>
        <w:t xml:space="preserve">from </w:t>
      </w:r>
      <w:proofErr w:type="spellStart"/>
      <w:r w:rsidRPr="006910AF">
        <w:rPr>
          <w:rFonts w:ascii="Arial" w:hAnsi="Arial" w:cs="Arial"/>
          <w:sz w:val="32"/>
          <w:szCs w:val="32"/>
          <w:shd w:val="clear" w:color="auto" w:fill="FFFFFF"/>
        </w:rPr>
        <w:t>loadshedding</w:t>
      </w:r>
      <w:proofErr w:type="spellEnd"/>
      <w:r w:rsidRPr="006910AF">
        <w:rPr>
          <w:rFonts w:ascii="Arial" w:hAnsi="Arial" w:cs="Arial"/>
          <w:sz w:val="32"/>
          <w:szCs w:val="32"/>
          <w:shd w:val="clear" w:color="auto" w:fill="FFFFFF"/>
        </w:rPr>
        <w:t>.</w:t>
      </w:r>
      <w:r w:rsidR="00BC51BB">
        <w:rPr>
          <w:rFonts w:ascii="Arial" w:eastAsia="Times New Roman" w:hAnsi="Arial" w:cs="Arial"/>
          <w:sz w:val="32"/>
          <w:szCs w:val="32"/>
          <w:lang w:eastAsia="en-ZA"/>
        </w:rPr>
        <w:t xml:space="preserve"> </w:t>
      </w:r>
      <w:r w:rsidRPr="006910AF">
        <w:rPr>
          <w:rFonts w:ascii="Arial" w:hAnsi="Arial" w:cs="Arial"/>
          <w:sz w:val="32"/>
          <w:szCs w:val="32"/>
          <w:shd w:val="clear" w:color="auto" w:fill="FFFFFF"/>
        </w:rPr>
        <w:t xml:space="preserve">The Department has committed to </w:t>
      </w:r>
      <w:r w:rsidR="00BC51BB">
        <w:rPr>
          <w:rFonts w:ascii="Arial" w:hAnsi="Arial" w:cs="Arial"/>
          <w:sz w:val="32"/>
          <w:szCs w:val="32"/>
          <w:shd w:val="clear" w:color="auto" w:fill="FFFFFF"/>
        </w:rPr>
        <w:t xml:space="preserve">work with Eskom to </w:t>
      </w:r>
      <w:proofErr w:type="spellStart"/>
      <w:r w:rsidR="00BC51BB">
        <w:rPr>
          <w:rFonts w:ascii="Arial" w:hAnsi="Arial" w:cs="Arial"/>
          <w:sz w:val="32"/>
          <w:szCs w:val="32"/>
          <w:shd w:val="clear" w:color="auto" w:fill="FFFFFF"/>
        </w:rPr>
        <w:t>instal</w:t>
      </w:r>
      <w:proofErr w:type="spellEnd"/>
      <w:r w:rsidR="00BC51BB">
        <w:rPr>
          <w:rFonts w:ascii="Arial" w:hAnsi="Arial" w:cs="Arial"/>
          <w:sz w:val="32"/>
          <w:szCs w:val="32"/>
          <w:shd w:val="clear" w:color="auto" w:fill="FFFFFF"/>
        </w:rPr>
        <w:t xml:space="preserve"> where required the dedicated feeder line that isolate the power supply line of the facility from that of the rest of the community. We will together with </w:t>
      </w:r>
      <w:r w:rsidR="00E552DB">
        <w:rPr>
          <w:rFonts w:ascii="Arial" w:hAnsi="Arial" w:cs="Arial"/>
          <w:sz w:val="32"/>
          <w:szCs w:val="32"/>
          <w:shd w:val="clear" w:color="auto" w:fill="FFFFFF"/>
        </w:rPr>
        <w:t>Eskom consider the costs of these infrastructure as we view it as necessary investment to</w:t>
      </w:r>
      <w:r w:rsidR="00BC51BB">
        <w:rPr>
          <w:rFonts w:ascii="Arial" w:hAnsi="Arial" w:cs="Arial"/>
          <w:sz w:val="32"/>
          <w:szCs w:val="32"/>
          <w:shd w:val="clear" w:color="auto" w:fill="FFFFFF"/>
        </w:rPr>
        <w:t xml:space="preserve"> ensure th</w:t>
      </w:r>
      <w:r w:rsidR="00E552DB">
        <w:rPr>
          <w:rFonts w:ascii="Arial" w:hAnsi="Arial" w:cs="Arial"/>
          <w:sz w:val="32"/>
          <w:szCs w:val="32"/>
          <w:shd w:val="clear" w:color="auto" w:fill="FFFFFF"/>
        </w:rPr>
        <w:t>e</w:t>
      </w:r>
      <w:r w:rsidR="00BC51BB">
        <w:rPr>
          <w:rFonts w:ascii="Arial" w:hAnsi="Arial" w:cs="Arial"/>
          <w:sz w:val="32"/>
          <w:szCs w:val="32"/>
          <w:shd w:val="clear" w:color="auto" w:fill="FFFFFF"/>
        </w:rPr>
        <w:t xml:space="preserve"> long-term exemption of all facilities</w:t>
      </w:r>
      <w:r w:rsidR="00E552DB">
        <w:rPr>
          <w:rFonts w:ascii="Arial" w:hAnsi="Arial" w:cs="Arial"/>
          <w:sz w:val="32"/>
          <w:szCs w:val="32"/>
          <w:shd w:val="clear" w:color="auto" w:fill="FFFFFF"/>
        </w:rPr>
        <w:t>.</w:t>
      </w:r>
    </w:p>
    <w:p w14:paraId="06CB1EC9" w14:textId="77777777" w:rsidR="00CA2B1F" w:rsidRPr="006910AF" w:rsidRDefault="00CA2B1F" w:rsidP="00310B7F">
      <w:pPr>
        <w:spacing w:after="0" w:line="240" w:lineRule="auto"/>
        <w:jc w:val="both"/>
        <w:rPr>
          <w:rFonts w:ascii="Arial" w:hAnsi="Arial" w:cs="Arial"/>
          <w:sz w:val="32"/>
          <w:szCs w:val="32"/>
          <w:shd w:val="clear" w:color="auto" w:fill="FFFFFF"/>
        </w:rPr>
      </w:pPr>
    </w:p>
    <w:p w14:paraId="3968BC2B" w14:textId="5EF33620" w:rsidR="004D4A3C" w:rsidRPr="006910AF" w:rsidRDefault="00CA2B1F" w:rsidP="00310B7F">
      <w:pPr>
        <w:spacing w:after="0" w:line="240" w:lineRule="auto"/>
        <w:jc w:val="both"/>
        <w:rPr>
          <w:rFonts w:ascii="Arial" w:hAnsi="Arial" w:cs="Arial"/>
          <w:sz w:val="32"/>
          <w:szCs w:val="32"/>
          <w:shd w:val="clear" w:color="auto" w:fill="FFFFFF"/>
        </w:rPr>
      </w:pPr>
      <w:proofErr w:type="spellStart"/>
      <w:r w:rsidRPr="006910AF">
        <w:rPr>
          <w:rFonts w:ascii="Arial" w:hAnsi="Arial" w:cs="Arial"/>
          <w:sz w:val="32"/>
          <w:szCs w:val="32"/>
          <w:shd w:val="clear" w:color="auto" w:fill="FFFFFF"/>
        </w:rPr>
        <w:t>Loadshedding</w:t>
      </w:r>
      <w:proofErr w:type="spellEnd"/>
      <w:r w:rsidRPr="006910AF">
        <w:rPr>
          <w:rFonts w:ascii="Arial" w:hAnsi="Arial" w:cs="Arial"/>
          <w:sz w:val="32"/>
          <w:szCs w:val="32"/>
          <w:shd w:val="clear" w:color="auto" w:fill="FFFFFF"/>
        </w:rPr>
        <w:t xml:space="preserve"> </w:t>
      </w:r>
      <w:r w:rsidR="00E552DB">
        <w:rPr>
          <w:rFonts w:ascii="Arial" w:hAnsi="Arial" w:cs="Arial"/>
          <w:sz w:val="32"/>
          <w:szCs w:val="32"/>
          <w:shd w:val="clear" w:color="auto" w:fill="FFFFFF"/>
        </w:rPr>
        <w:t xml:space="preserve">compels </w:t>
      </w:r>
      <w:r w:rsidR="00BE63C9" w:rsidRPr="006910AF">
        <w:rPr>
          <w:rFonts w:ascii="Arial" w:hAnsi="Arial" w:cs="Arial"/>
          <w:sz w:val="32"/>
          <w:szCs w:val="32"/>
          <w:shd w:val="clear" w:color="auto" w:fill="FFFFFF"/>
        </w:rPr>
        <w:t>us that</w:t>
      </w:r>
      <w:r w:rsidR="00E552DB">
        <w:rPr>
          <w:rFonts w:ascii="Arial" w:hAnsi="Arial" w:cs="Arial"/>
          <w:sz w:val="32"/>
          <w:szCs w:val="32"/>
          <w:shd w:val="clear" w:color="auto" w:fill="FFFFFF"/>
        </w:rPr>
        <w:t xml:space="preserve"> in future</w:t>
      </w:r>
      <w:r w:rsidRPr="006910AF">
        <w:rPr>
          <w:rFonts w:ascii="Arial" w:hAnsi="Arial" w:cs="Arial"/>
          <w:sz w:val="32"/>
          <w:szCs w:val="32"/>
          <w:shd w:val="clear" w:color="auto" w:fill="FFFFFF"/>
        </w:rPr>
        <w:t xml:space="preserve"> when we construct new facilities, </w:t>
      </w:r>
      <w:r w:rsidR="00BE63C9">
        <w:rPr>
          <w:rFonts w:ascii="Arial" w:hAnsi="Arial" w:cs="Arial"/>
          <w:sz w:val="32"/>
          <w:szCs w:val="32"/>
          <w:shd w:val="clear" w:color="auto" w:fill="FFFFFF"/>
        </w:rPr>
        <w:t>we must revise our plans and costs to include new sources of energy (renewables), over and above generators. In addition, we must ensure the installation of the dedicated feeder line</w:t>
      </w:r>
      <w:r w:rsidRPr="006910AF">
        <w:rPr>
          <w:rFonts w:ascii="Arial" w:hAnsi="Arial" w:cs="Arial"/>
          <w:sz w:val="32"/>
          <w:szCs w:val="32"/>
          <w:shd w:val="clear" w:color="auto" w:fill="FFFFFF"/>
        </w:rPr>
        <w:t xml:space="preserve"> to avoid the current exercise of reconfiguring the electricity networks. </w:t>
      </w:r>
    </w:p>
    <w:p w14:paraId="767E703A" w14:textId="6E53D0A1" w:rsidR="00AF7477" w:rsidRPr="006910AF" w:rsidRDefault="00AF7477" w:rsidP="00CA2B1F">
      <w:pPr>
        <w:spacing w:after="0" w:line="240" w:lineRule="auto"/>
        <w:jc w:val="both"/>
        <w:rPr>
          <w:rFonts w:ascii="Arial" w:eastAsia="Times New Roman" w:hAnsi="Arial" w:cs="Arial"/>
          <w:sz w:val="32"/>
          <w:szCs w:val="32"/>
          <w:lang w:eastAsia="en-ZA"/>
        </w:rPr>
      </w:pPr>
    </w:p>
    <w:p w14:paraId="6BA46804" w14:textId="77777777" w:rsidR="006910AF" w:rsidRPr="006910AF" w:rsidRDefault="006910AF" w:rsidP="00CA2B1F">
      <w:pPr>
        <w:spacing w:after="0" w:line="240" w:lineRule="auto"/>
        <w:jc w:val="both"/>
        <w:rPr>
          <w:rFonts w:ascii="Arial" w:eastAsia="Times New Roman" w:hAnsi="Arial" w:cs="Arial"/>
          <w:sz w:val="32"/>
          <w:szCs w:val="32"/>
          <w:lang w:eastAsia="en-ZA"/>
        </w:rPr>
      </w:pPr>
    </w:p>
    <w:p w14:paraId="1D375778" w14:textId="77777777" w:rsidR="006910AF" w:rsidRPr="006910AF" w:rsidRDefault="006910AF" w:rsidP="00CA2B1F">
      <w:pPr>
        <w:spacing w:after="0" w:line="240" w:lineRule="auto"/>
        <w:jc w:val="both"/>
        <w:rPr>
          <w:rFonts w:ascii="Arial" w:eastAsia="Times New Roman" w:hAnsi="Arial" w:cs="Arial"/>
          <w:sz w:val="32"/>
          <w:szCs w:val="32"/>
          <w:lang w:eastAsia="en-ZA"/>
        </w:rPr>
      </w:pPr>
      <w:r w:rsidRPr="006910AF">
        <w:rPr>
          <w:rFonts w:ascii="Arial" w:eastAsia="Times New Roman" w:hAnsi="Arial" w:cs="Arial"/>
          <w:sz w:val="32"/>
          <w:szCs w:val="32"/>
          <w:lang w:eastAsia="en-ZA"/>
        </w:rPr>
        <w:t>I thank you</w:t>
      </w:r>
    </w:p>
    <w:p w14:paraId="6F234D5D" w14:textId="77777777" w:rsidR="00A973B8" w:rsidRPr="006910AF" w:rsidRDefault="00A973B8" w:rsidP="004D4A3C">
      <w:pPr>
        <w:spacing w:after="0" w:line="240" w:lineRule="auto"/>
        <w:jc w:val="both"/>
        <w:rPr>
          <w:rFonts w:ascii="Arial" w:hAnsi="Arial" w:cs="Arial"/>
          <w:sz w:val="32"/>
          <w:szCs w:val="32"/>
          <w:shd w:val="clear" w:color="auto" w:fill="FFFFFF"/>
        </w:rPr>
      </w:pPr>
    </w:p>
    <w:p w14:paraId="385BE085" w14:textId="77777777" w:rsidR="00A973B8" w:rsidRPr="006910AF" w:rsidRDefault="00A973B8" w:rsidP="00E9202E">
      <w:pPr>
        <w:spacing w:after="0" w:line="240" w:lineRule="auto"/>
        <w:jc w:val="both"/>
        <w:rPr>
          <w:rFonts w:ascii="Arial" w:hAnsi="Arial" w:cs="Arial"/>
          <w:sz w:val="32"/>
          <w:szCs w:val="32"/>
          <w:shd w:val="clear" w:color="auto" w:fill="FFFFFF"/>
        </w:rPr>
      </w:pPr>
    </w:p>
    <w:p w14:paraId="37C13259" w14:textId="77777777" w:rsidR="006F7AFA" w:rsidRPr="006910AF" w:rsidRDefault="006F7AFA" w:rsidP="00E9202E">
      <w:pPr>
        <w:spacing w:after="0" w:line="240" w:lineRule="auto"/>
        <w:jc w:val="both"/>
        <w:rPr>
          <w:rFonts w:ascii="Arial" w:hAnsi="Arial" w:cs="Arial"/>
          <w:sz w:val="32"/>
          <w:szCs w:val="32"/>
          <w:shd w:val="clear" w:color="auto" w:fill="FFFFFF"/>
        </w:rPr>
      </w:pPr>
    </w:p>
    <w:sectPr w:rsidR="006F7AFA" w:rsidRPr="006910A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7902" w14:textId="77777777" w:rsidR="0077334C" w:rsidRDefault="0077334C">
      <w:pPr>
        <w:spacing w:after="0" w:line="240" w:lineRule="auto"/>
      </w:pPr>
      <w:r>
        <w:separator/>
      </w:r>
    </w:p>
  </w:endnote>
  <w:endnote w:type="continuationSeparator" w:id="0">
    <w:p w14:paraId="4C6E1C20" w14:textId="77777777" w:rsidR="0077334C" w:rsidRDefault="0077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62499"/>
      <w:docPartObj>
        <w:docPartGallery w:val="Page Numbers (Bottom of Page)"/>
        <w:docPartUnique/>
      </w:docPartObj>
    </w:sdtPr>
    <w:sdtEndPr>
      <w:rPr>
        <w:noProof/>
      </w:rPr>
    </w:sdtEndPr>
    <w:sdtContent>
      <w:p w14:paraId="63C350DC" w14:textId="79A1F2FE" w:rsidR="00287F1E" w:rsidRDefault="006910AF">
        <w:pPr>
          <w:pStyle w:val="Footer"/>
          <w:jc w:val="center"/>
        </w:pPr>
        <w:r>
          <w:fldChar w:fldCharType="begin"/>
        </w:r>
        <w:r>
          <w:instrText xml:space="preserve"> PAGE   \* MERGEFORMAT </w:instrText>
        </w:r>
        <w:r>
          <w:fldChar w:fldCharType="separate"/>
        </w:r>
        <w:r w:rsidR="0077334C">
          <w:rPr>
            <w:noProof/>
          </w:rPr>
          <w:t>1</w:t>
        </w:r>
        <w:r>
          <w:rPr>
            <w:noProof/>
          </w:rPr>
          <w:fldChar w:fldCharType="end"/>
        </w:r>
      </w:p>
    </w:sdtContent>
  </w:sdt>
  <w:p w14:paraId="57020414" w14:textId="77777777" w:rsidR="00287F1E" w:rsidRDefault="00B8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C102" w14:textId="77777777" w:rsidR="0077334C" w:rsidRDefault="0077334C">
      <w:pPr>
        <w:spacing w:after="0" w:line="240" w:lineRule="auto"/>
      </w:pPr>
      <w:r>
        <w:separator/>
      </w:r>
    </w:p>
  </w:footnote>
  <w:footnote w:type="continuationSeparator" w:id="0">
    <w:p w14:paraId="2AB549E3" w14:textId="77777777" w:rsidR="0077334C" w:rsidRDefault="00773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5C6"/>
    <w:multiLevelType w:val="hybridMultilevel"/>
    <w:tmpl w:val="C686A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3204C0"/>
    <w:multiLevelType w:val="hybridMultilevel"/>
    <w:tmpl w:val="2924B792"/>
    <w:lvl w:ilvl="0" w:tplc="694ACBAC">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8B2927"/>
    <w:multiLevelType w:val="hybridMultilevel"/>
    <w:tmpl w:val="DCCAAB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87D554A"/>
    <w:multiLevelType w:val="hybridMultilevel"/>
    <w:tmpl w:val="5EE28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98A3293"/>
    <w:multiLevelType w:val="hybridMultilevel"/>
    <w:tmpl w:val="E7507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301F5C"/>
    <w:multiLevelType w:val="hybridMultilevel"/>
    <w:tmpl w:val="8430910E"/>
    <w:lvl w:ilvl="0" w:tplc="35CAFF8A">
      <w:start w:val="1"/>
      <w:numFmt w:val="bullet"/>
      <w:lvlText w:val=""/>
      <w:lvlJc w:val="left"/>
      <w:pPr>
        <w:tabs>
          <w:tab w:val="num" w:pos="720"/>
        </w:tabs>
        <w:ind w:left="720" w:hanging="360"/>
      </w:pPr>
      <w:rPr>
        <w:rFonts w:ascii="Wingdings" w:hAnsi="Wingdings" w:hint="default"/>
      </w:rPr>
    </w:lvl>
    <w:lvl w:ilvl="1" w:tplc="DAEC09EA">
      <w:start w:val="142"/>
      <w:numFmt w:val="bullet"/>
      <w:lvlText w:val="•"/>
      <w:lvlJc w:val="left"/>
      <w:pPr>
        <w:tabs>
          <w:tab w:val="num" w:pos="1440"/>
        </w:tabs>
        <w:ind w:left="1440" w:hanging="360"/>
      </w:pPr>
      <w:rPr>
        <w:rFonts w:ascii="Arial" w:hAnsi="Arial" w:hint="default"/>
      </w:rPr>
    </w:lvl>
    <w:lvl w:ilvl="2" w:tplc="C354F3FE" w:tentative="1">
      <w:start w:val="1"/>
      <w:numFmt w:val="bullet"/>
      <w:lvlText w:val=""/>
      <w:lvlJc w:val="left"/>
      <w:pPr>
        <w:tabs>
          <w:tab w:val="num" w:pos="2160"/>
        </w:tabs>
        <w:ind w:left="2160" w:hanging="360"/>
      </w:pPr>
      <w:rPr>
        <w:rFonts w:ascii="Wingdings" w:hAnsi="Wingdings" w:hint="default"/>
      </w:rPr>
    </w:lvl>
    <w:lvl w:ilvl="3" w:tplc="D7C64B9E" w:tentative="1">
      <w:start w:val="1"/>
      <w:numFmt w:val="bullet"/>
      <w:lvlText w:val=""/>
      <w:lvlJc w:val="left"/>
      <w:pPr>
        <w:tabs>
          <w:tab w:val="num" w:pos="2880"/>
        </w:tabs>
        <w:ind w:left="2880" w:hanging="360"/>
      </w:pPr>
      <w:rPr>
        <w:rFonts w:ascii="Wingdings" w:hAnsi="Wingdings" w:hint="default"/>
      </w:rPr>
    </w:lvl>
    <w:lvl w:ilvl="4" w:tplc="44667192" w:tentative="1">
      <w:start w:val="1"/>
      <w:numFmt w:val="bullet"/>
      <w:lvlText w:val=""/>
      <w:lvlJc w:val="left"/>
      <w:pPr>
        <w:tabs>
          <w:tab w:val="num" w:pos="3600"/>
        </w:tabs>
        <w:ind w:left="3600" w:hanging="360"/>
      </w:pPr>
      <w:rPr>
        <w:rFonts w:ascii="Wingdings" w:hAnsi="Wingdings" w:hint="default"/>
      </w:rPr>
    </w:lvl>
    <w:lvl w:ilvl="5" w:tplc="8CDC62AA" w:tentative="1">
      <w:start w:val="1"/>
      <w:numFmt w:val="bullet"/>
      <w:lvlText w:val=""/>
      <w:lvlJc w:val="left"/>
      <w:pPr>
        <w:tabs>
          <w:tab w:val="num" w:pos="4320"/>
        </w:tabs>
        <w:ind w:left="4320" w:hanging="360"/>
      </w:pPr>
      <w:rPr>
        <w:rFonts w:ascii="Wingdings" w:hAnsi="Wingdings" w:hint="default"/>
      </w:rPr>
    </w:lvl>
    <w:lvl w:ilvl="6" w:tplc="B38A224A" w:tentative="1">
      <w:start w:val="1"/>
      <w:numFmt w:val="bullet"/>
      <w:lvlText w:val=""/>
      <w:lvlJc w:val="left"/>
      <w:pPr>
        <w:tabs>
          <w:tab w:val="num" w:pos="5040"/>
        </w:tabs>
        <w:ind w:left="5040" w:hanging="360"/>
      </w:pPr>
      <w:rPr>
        <w:rFonts w:ascii="Wingdings" w:hAnsi="Wingdings" w:hint="default"/>
      </w:rPr>
    </w:lvl>
    <w:lvl w:ilvl="7" w:tplc="D3EA323E" w:tentative="1">
      <w:start w:val="1"/>
      <w:numFmt w:val="bullet"/>
      <w:lvlText w:val=""/>
      <w:lvlJc w:val="left"/>
      <w:pPr>
        <w:tabs>
          <w:tab w:val="num" w:pos="5760"/>
        </w:tabs>
        <w:ind w:left="5760" w:hanging="360"/>
      </w:pPr>
      <w:rPr>
        <w:rFonts w:ascii="Wingdings" w:hAnsi="Wingdings" w:hint="default"/>
      </w:rPr>
    </w:lvl>
    <w:lvl w:ilvl="8" w:tplc="C7DAACCE" w:tentative="1">
      <w:start w:val="1"/>
      <w:numFmt w:val="bullet"/>
      <w:lvlText w:val=""/>
      <w:lvlJc w:val="left"/>
      <w:pPr>
        <w:tabs>
          <w:tab w:val="num" w:pos="6480"/>
        </w:tabs>
        <w:ind w:left="6480" w:hanging="360"/>
      </w:pPr>
      <w:rPr>
        <w:rFonts w:ascii="Wingdings" w:hAnsi="Wingdings" w:hint="default"/>
      </w:rPr>
    </w:lvl>
  </w:abstractNum>
  <w:num w:numId="1" w16cid:durableId="27725034">
    <w:abstractNumId w:val="2"/>
  </w:num>
  <w:num w:numId="2" w16cid:durableId="1443572366">
    <w:abstractNumId w:val="4"/>
  </w:num>
  <w:num w:numId="3" w16cid:durableId="1526401484">
    <w:abstractNumId w:val="5"/>
  </w:num>
  <w:num w:numId="4" w16cid:durableId="2019187582">
    <w:abstractNumId w:val="1"/>
  </w:num>
  <w:num w:numId="5" w16cid:durableId="969633186">
    <w:abstractNumId w:val="0"/>
  </w:num>
  <w:num w:numId="6" w16cid:durableId="647830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04"/>
    <w:rsid w:val="00091947"/>
    <w:rsid w:val="000A0BB3"/>
    <w:rsid w:val="000D7CC9"/>
    <w:rsid w:val="000E4955"/>
    <w:rsid w:val="001252BE"/>
    <w:rsid w:val="0023414E"/>
    <w:rsid w:val="002A5A2F"/>
    <w:rsid w:val="00303747"/>
    <w:rsid w:val="00310B7F"/>
    <w:rsid w:val="00323356"/>
    <w:rsid w:val="003448A3"/>
    <w:rsid w:val="00376D77"/>
    <w:rsid w:val="003C4190"/>
    <w:rsid w:val="003F038E"/>
    <w:rsid w:val="004309AC"/>
    <w:rsid w:val="00465C0B"/>
    <w:rsid w:val="004D4A3C"/>
    <w:rsid w:val="005161D7"/>
    <w:rsid w:val="00564373"/>
    <w:rsid w:val="005B481E"/>
    <w:rsid w:val="005E4BF4"/>
    <w:rsid w:val="006910AF"/>
    <w:rsid w:val="006F7AFA"/>
    <w:rsid w:val="00704D44"/>
    <w:rsid w:val="00711F77"/>
    <w:rsid w:val="0077334C"/>
    <w:rsid w:val="0078324F"/>
    <w:rsid w:val="007B6117"/>
    <w:rsid w:val="007F075A"/>
    <w:rsid w:val="00915301"/>
    <w:rsid w:val="009E26D7"/>
    <w:rsid w:val="009E5693"/>
    <w:rsid w:val="00A22104"/>
    <w:rsid w:val="00A973B8"/>
    <w:rsid w:val="00AF7477"/>
    <w:rsid w:val="00B013E8"/>
    <w:rsid w:val="00B96918"/>
    <w:rsid w:val="00BC51BB"/>
    <w:rsid w:val="00BE0039"/>
    <w:rsid w:val="00BE4725"/>
    <w:rsid w:val="00BE63C9"/>
    <w:rsid w:val="00BF17CC"/>
    <w:rsid w:val="00C24D45"/>
    <w:rsid w:val="00CA2B1F"/>
    <w:rsid w:val="00CB40C6"/>
    <w:rsid w:val="00D41759"/>
    <w:rsid w:val="00E53985"/>
    <w:rsid w:val="00E552DB"/>
    <w:rsid w:val="00E62716"/>
    <w:rsid w:val="00E631AB"/>
    <w:rsid w:val="00E65061"/>
    <w:rsid w:val="00E723FA"/>
    <w:rsid w:val="00E845D0"/>
    <w:rsid w:val="00E86F8C"/>
    <w:rsid w:val="00E9202E"/>
    <w:rsid w:val="00E9538A"/>
    <w:rsid w:val="00F266EE"/>
    <w:rsid w:val="00F33805"/>
    <w:rsid w:val="00F34C48"/>
    <w:rsid w:val="00F361F6"/>
    <w:rsid w:val="00F37433"/>
    <w:rsid w:val="00F46948"/>
    <w:rsid w:val="00F52C12"/>
    <w:rsid w:val="00FD14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62E6"/>
  <w15:chartTrackingRefBased/>
  <w15:docId w15:val="{C50FD2A1-5012-4B21-B287-F323FED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04"/>
    <w:pPr>
      <w:ind w:left="720"/>
      <w:contextualSpacing/>
    </w:pPr>
  </w:style>
  <w:style w:type="paragraph" w:styleId="NormalWeb">
    <w:name w:val="Normal (Web)"/>
    <w:basedOn w:val="Normal"/>
    <w:uiPriority w:val="99"/>
    <w:semiHidden/>
    <w:unhideWhenUsed/>
    <w:rsid w:val="00A221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A22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104"/>
  </w:style>
  <w:style w:type="table" w:styleId="TableGrid">
    <w:name w:val="Table Grid"/>
    <w:basedOn w:val="TableNormal"/>
    <w:uiPriority w:val="39"/>
    <w:rsid w:val="00091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2115">
      <w:bodyDiv w:val="1"/>
      <w:marLeft w:val="0"/>
      <w:marRight w:val="0"/>
      <w:marTop w:val="0"/>
      <w:marBottom w:val="0"/>
      <w:divBdr>
        <w:top w:val="none" w:sz="0" w:space="0" w:color="auto"/>
        <w:left w:val="none" w:sz="0" w:space="0" w:color="auto"/>
        <w:bottom w:val="none" w:sz="0" w:space="0" w:color="auto"/>
        <w:right w:val="none" w:sz="0" w:space="0" w:color="auto"/>
      </w:divBdr>
    </w:div>
    <w:div w:id="546991715">
      <w:bodyDiv w:val="1"/>
      <w:marLeft w:val="0"/>
      <w:marRight w:val="0"/>
      <w:marTop w:val="0"/>
      <w:marBottom w:val="0"/>
      <w:divBdr>
        <w:top w:val="none" w:sz="0" w:space="0" w:color="auto"/>
        <w:left w:val="none" w:sz="0" w:space="0" w:color="auto"/>
        <w:bottom w:val="none" w:sz="0" w:space="0" w:color="auto"/>
        <w:right w:val="none" w:sz="0" w:space="0" w:color="auto"/>
      </w:divBdr>
    </w:div>
    <w:div w:id="579145474">
      <w:bodyDiv w:val="1"/>
      <w:marLeft w:val="0"/>
      <w:marRight w:val="0"/>
      <w:marTop w:val="0"/>
      <w:marBottom w:val="0"/>
      <w:divBdr>
        <w:top w:val="none" w:sz="0" w:space="0" w:color="auto"/>
        <w:left w:val="none" w:sz="0" w:space="0" w:color="auto"/>
        <w:bottom w:val="none" w:sz="0" w:space="0" w:color="auto"/>
        <w:right w:val="none" w:sz="0" w:space="0" w:color="auto"/>
      </w:divBdr>
    </w:div>
    <w:div w:id="674262184">
      <w:bodyDiv w:val="1"/>
      <w:marLeft w:val="0"/>
      <w:marRight w:val="0"/>
      <w:marTop w:val="0"/>
      <w:marBottom w:val="0"/>
      <w:divBdr>
        <w:top w:val="none" w:sz="0" w:space="0" w:color="auto"/>
        <w:left w:val="none" w:sz="0" w:space="0" w:color="auto"/>
        <w:bottom w:val="none" w:sz="0" w:space="0" w:color="auto"/>
        <w:right w:val="none" w:sz="0" w:space="0" w:color="auto"/>
      </w:divBdr>
    </w:div>
    <w:div w:id="1491868622">
      <w:bodyDiv w:val="1"/>
      <w:marLeft w:val="0"/>
      <w:marRight w:val="0"/>
      <w:marTop w:val="0"/>
      <w:marBottom w:val="0"/>
      <w:divBdr>
        <w:top w:val="none" w:sz="0" w:space="0" w:color="auto"/>
        <w:left w:val="none" w:sz="0" w:space="0" w:color="auto"/>
        <w:bottom w:val="none" w:sz="0" w:space="0" w:color="auto"/>
        <w:right w:val="none" w:sz="0" w:space="0" w:color="auto"/>
      </w:divBdr>
    </w:div>
    <w:div w:id="1796095809">
      <w:bodyDiv w:val="1"/>
      <w:marLeft w:val="0"/>
      <w:marRight w:val="0"/>
      <w:marTop w:val="0"/>
      <w:marBottom w:val="0"/>
      <w:divBdr>
        <w:top w:val="none" w:sz="0" w:space="0" w:color="auto"/>
        <w:left w:val="none" w:sz="0" w:space="0" w:color="auto"/>
        <w:bottom w:val="none" w:sz="0" w:space="0" w:color="auto"/>
        <w:right w:val="none" w:sz="0" w:space="0" w:color="auto"/>
      </w:divBdr>
    </w:div>
    <w:div w:id="19019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Mohale</dc:creator>
  <cp:keywords/>
  <dc:description/>
  <cp:lastModifiedBy>Foster Mohale</cp:lastModifiedBy>
  <cp:revision>2</cp:revision>
  <dcterms:created xsi:type="dcterms:W3CDTF">2022-09-30T07:31:00Z</dcterms:created>
  <dcterms:modified xsi:type="dcterms:W3CDTF">2022-09-30T07:31:00Z</dcterms:modified>
</cp:coreProperties>
</file>